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D2A" w:rsidRPr="00F12D2A" w:rsidRDefault="00F12D2A" w:rsidP="00C27F7E">
      <w:pPr>
        <w:pStyle w:val="Standard"/>
        <w:rPr>
          <w:rFonts w:ascii="Arial" w:hAnsi="Arial" w:cs="Arial"/>
          <w:b/>
          <w:bCs/>
          <w:sz w:val="28"/>
          <w:szCs w:val="28"/>
        </w:rPr>
      </w:pPr>
      <w:r w:rsidRPr="00F12D2A">
        <w:rPr>
          <w:rFonts w:ascii="Arial" w:hAnsi="Arial" w:cs="Arial"/>
          <w:b/>
          <w:bCs/>
          <w:sz w:val="28"/>
          <w:szCs w:val="28"/>
        </w:rPr>
        <w:t>17</w:t>
      </w:r>
      <w:r w:rsidRPr="00F12D2A">
        <w:rPr>
          <w:rFonts w:ascii="Arial" w:hAnsi="Arial" w:cs="Arial"/>
          <w:b/>
          <w:bCs/>
          <w:sz w:val="28"/>
          <w:szCs w:val="28"/>
          <w:vertAlign w:val="superscript"/>
        </w:rPr>
        <w:t>th</w:t>
      </w:r>
      <w:r w:rsidRPr="00F12D2A">
        <w:rPr>
          <w:rFonts w:ascii="Arial" w:hAnsi="Arial" w:cs="Arial"/>
          <w:b/>
          <w:bCs/>
          <w:sz w:val="28"/>
          <w:szCs w:val="28"/>
        </w:rPr>
        <w:t xml:space="preserve"> March 2021</w:t>
      </w:r>
    </w:p>
    <w:p w:rsidR="00F12D2A" w:rsidRPr="00F12D2A" w:rsidRDefault="00F12D2A" w:rsidP="00C27F7E">
      <w:pPr>
        <w:pStyle w:val="Standard"/>
        <w:rPr>
          <w:rFonts w:ascii="Arial" w:hAnsi="Arial" w:cs="Arial"/>
          <w:b/>
          <w:bCs/>
          <w:sz w:val="28"/>
          <w:szCs w:val="28"/>
        </w:rPr>
      </w:pPr>
    </w:p>
    <w:p w:rsidR="00C27F7E" w:rsidRPr="00F12D2A" w:rsidRDefault="00C27F7E" w:rsidP="00C27F7E">
      <w:pPr>
        <w:pStyle w:val="Standard"/>
        <w:rPr>
          <w:rFonts w:ascii="Arial" w:hAnsi="Arial" w:cs="Arial"/>
        </w:rPr>
      </w:pPr>
      <w:proofErr w:type="gramStart"/>
      <w:r w:rsidRPr="00F12D2A">
        <w:rPr>
          <w:rFonts w:ascii="Arial" w:hAnsi="Arial" w:cs="Arial"/>
          <w:b/>
          <w:bCs/>
          <w:sz w:val="28"/>
          <w:szCs w:val="28"/>
        </w:rPr>
        <w:t xml:space="preserve">Response from Lingwood and Burlingham Parish Council concerning Lingwood and Burlingham, </w:t>
      </w:r>
      <w:proofErr w:type="spellStart"/>
      <w:r w:rsidRPr="00F12D2A">
        <w:rPr>
          <w:rFonts w:ascii="Arial" w:hAnsi="Arial" w:cs="Arial"/>
          <w:b/>
          <w:bCs/>
          <w:sz w:val="28"/>
          <w:szCs w:val="28"/>
        </w:rPr>
        <w:t>Strumpshaw</w:t>
      </w:r>
      <w:proofErr w:type="spellEnd"/>
      <w:r w:rsidRPr="00F12D2A">
        <w:rPr>
          <w:rFonts w:ascii="Arial" w:hAnsi="Arial" w:cs="Arial"/>
          <w:b/>
          <w:bCs/>
          <w:sz w:val="28"/>
          <w:szCs w:val="28"/>
        </w:rPr>
        <w:t xml:space="preserve"> and Beighton village cluste</w:t>
      </w:r>
      <w:r w:rsidRPr="00F12D2A">
        <w:rPr>
          <w:rFonts w:ascii="Arial" w:hAnsi="Arial" w:cs="Arial"/>
          <w:b/>
          <w:bCs/>
          <w:sz w:val="26"/>
          <w:szCs w:val="26"/>
        </w:rPr>
        <w:t>r.</w:t>
      </w:r>
      <w:proofErr w:type="gramEnd"/>
    </w:p>
    <w:p w:rsidR="00C27F7E" w:rsidRDefault="00C27F7E" w:rsidP="00C27F7E">
      <w:pPr>
        <w:pStyle w:val="Standard"/>
        <w:rPr>
          <w:sz w:val="26"/>
          <w:szCs w:val="26"/>
        </w:rPr>
      </w:pPr>
    </w:p>
    <w:p w:rsidR="00C27F7E" w:rsidRPr="00F12D2A" w:rsidRDefault="00C27F7E" w:rsidP="00C27F7E">
      <w:pPr>
        <w:pStyle w:val="Standard"/>
        <w:rPr>
          <w:rFonts w:ascii="Arial" w:hAnsi="Arial" w:cs="Arial"/>
        </w:rPr>
      </w:pPr>
      <w:r w:rsidRPr="00F12D2A">
        <w:rPr>
          <w:rFonts w:ascii="Arial" w:hAnsi="Arial" w:cs="Arial"/>
        </w:rPr>
        <w:t>Our rural communities fully understand and accept their responsibility to accommodate an appropriate number of new homes and are happy to co-operate. However, we wish to make the following comments:-</w:t>
      </w:r>
    </w:p>
    <w:p w:rsidR="00C27F7E" w:rsidRDefault="00C27F7E" w:rsidP="00C27F7E">
      <w:pPr>
        <w:pStyle w:val="Standard"/>
        <w:rPr>
          <w:b/>
          <w:bCs/>
          <w:sz w:val="28"/>
          <w:szCs w:val="28"/>
        </w:rPr>
      </w:pPr>
    </w:p>
    <w:p w:rsidR="00C27F7E" w:rsidRPr="00F12D2A" w:rsidRDefault="00C27F7E" w:rsidP="00C27F7E">
      <w:pPr>
        <w:pStyle w:val="Standard"/>
        <w:rPr>
          <w:rFonts w:ascii="Arial" w:hAnsi="Arial" w:cs="Arial"/>
          <w:b/>
          <w:bCs/>
          <w:sz w:val="28"/>
          <w:szCs w:val="28"/>
        </w:rPr>
      </w:pPr>
      <w:r w:rsidRPr="00F12D2A">
        <w:rPr>
          <w:rFonts w:ascii="Arial" w:hAnsi="Arial" w:cs="Arial"/>
          <w:b/>
          <w:bCs/>
          <w:sz w:val="28"/>
          <w:szCs w:val="28"/>
        </w:rPr>
        <w:t>GNLP4016 - Additional site in Station Road, Lingwood, adjacent to Lingwood Primary Academy.</w:t>
      </w:r>
    </w:p>
    <w:p w:rsidR="00C27F7E" w:rsidRDefault="00C27F7E" w:rsidP="00C27F7E">
      <w:pPr>
        <w:pStyle w:val="Standard"/>
      </w:pPr>
    </w:p>
    <w:p w:rsidR="00C27F7E" w:rsidRPr="00F12D2A" w:rsidRDefault="00C27F7E" w:rsidP="00C27F7E">
      <w:pPr>
        <w:pStyle w:val="Standard"/>
        <w:rPr>
          <w:rFonts w:ascii="Arial" w:hAnsi="Arial" w:cs="Arial"/>
        </w:rPr>
      </w:pPr>
      <w:r w:rsidRPr="00F12D2A">
        <w:rPr>
          <w:rFonts w:ascii="Arial" w:hAnsi="Arial" w:cs="Arial"/>
        </w:rPr>
        <w:t>We request the site GNLP4016 be removed from the Greater Norwich Development Plan for the following reasons:-</w:t>
      </w:r>
    </w:p>
    <w:p w:rsidR="00C27F7E" w:rsidRDefault="00C27F7E" w:rsidP="00C27F7E">
      <w:pPr>
        <w:pStyle w:val="Standard"/>
      </w:pPr>
    </w:p>
    <w:p w:rsidR="00C27F7E" w:rsidRPr="00F12D2A" w:rsidRDefault="00C27F7E" w:rsidP="00C27F7E">
      <w:pPr>
        <w:pStyle w:val="Standard"/>
        <w:numPr>
          <w:ilvl w:val="0"/>
          <w:numId w:val="8"/>
        </w:numPr>
        <w:rPr>
          <w:rFonts w:ascii="Arial" w:hAnsi="Arial" w:cs="Arial"/>
        </w:rPr>
      </w:pPr>
      <w:r w:rsidRPr="00F12D2A">
        <w:rPr>
          <w:rFonts w:ascii="Arial" w:hAnsi="Arial" w:cs="Arial"/>
        </w:rPr>
        <w:t xml:space="preserve">We believe inclusion of this site may be unlawful since it appears to contravene </w:t>
      </w:r>
      <w:proofErr w:type="spellStart"/>
      <w:r w:rsidRPr="00F12D2A">
        <w:rPr>
          <w:rFonts w:ascii="Arial" w:hAnsi="Arial" w:cs="Arial"/>
        </w:rPr>
        <w:t>Reg</w:t>
      </w:r>
      <w:proofErr w:type="spellEnd"/>
      <w:r w:rsidRPr="00F12D2A">
        <w:rPr>
          <w:rFonts w:ascii="Arial" w:hAnsi="Arial" w:cs="Arial"/>
        </w:rPr>
        <w:t xml:space="preserve"> 18 of the Town and Country Planning (Local Planning) (England) Regulations 2012 (Duty to Consult), and the National Planning Policy Framework  (paragraph 16 (c)), and the Government's Guidance on Plan Making 2020, inasmuch as the local community was never notified of its inclusion. The site was never presented for consultation at </w:t>
      </w:r>
      <w:proofErr w:type="spellStart"/>
      <w:r w:rsidRPr="00F12D2A">
        <w:rPr>
          <w:rFonts w:ascii="Arial" w:hAnsi="Arial" w:cs="Arial"/>
        </w:rPr>
        <w:t>Reg</w:t>
      </w:r>
      <w:proofErr w:type="spellEnd"/>
      <w:r w:rsidRPr="00F12D2A">
        <w:rPr>
          <w:rFonts w:ascii="Arial" w:hAnsi="Arial" w:cs="Arial"/>
        </w:rPr>
        <w:t xml:space="preserve"> 18 stage of the GNLP's site allocations, and the Parish Council has never been given the opportunity to consult with the wider community or comment upon its inclusion. We understand the site was suggested by an unknown source just three months before the Board's formal approval of the Draft GNLP sites document. We further understand the Parish Council should have been informed of alterations to the draft GNLP before its approval by the Board</w:t>
      </w:r>
    </w:p>
    <w:p w:rsidR="00C27F7E" w:rsidRDefault="00C27F7E" w:rsidP="00C27F7E">
      <w:pPr>
        <w:pStyle w:val="Standard"/>
      </w:pPr>
    </w:p>
    <w:p w:rsidR="00C27F7E" w:rsidRPr="00F12D2A" w:rsidRDefault="00C27F7E" w:rsidP="00C27F7E">
      <w:pPr>
        <w:pStyle w:val="Standard"/>
        <w:numPr>
          <w:ilvl w:val="0"/>
          <w:numId w:val="8"/>
        </w:numPr>
        <w:rPr>
          <w:rFonts w:ascii="Arial" w:hAnsi="Arial" w:cs="Arial"/>
        </w:rPr>
      </w:pPr>
      <w:r w:rsidRPr="00F12D2A">
        <w:rPr>
          <w:rFonts w:ascii="Arial" w:hAnsi="Arial" w:cs="Arial"/>
        </w:rPr>
        <w:t>The site adjoins the boundary of our local school and development of the site will jeopardise future expansion of the school. The Government aims to allow permitted development for a (free) 25% increase in the footprint of school buildings providing, “</w:t>
      </w:r>
      <w:r w:rsidRPr="00F12D2A">
        <w:rPr>
          <w:rFonts w:ascii="Arial" w:hAnsi="Arial" w:cs="Arial"/>
          <w:i/>
          <w:iCs/>
        </w:rPr>
        <w:t>The site would already have sufficient land to build the extension or new building”</w:t>
      </w:r>
      <w:r w:rsidRPr="00F12D2A">
        <w:rPr>
          <w:rFonts w:ascii="Arial" w:hAnsi="Arial" w:cs="Arial"/>
        </w:rPr>
        <w:t xml:space="preserve"> and, </w:t>
      </w:r>
      <w:r w:rsidRPr="00F12D2A">
        <w:rPr>
          <w:rFonts w:ascii="Arial" w:hAnsi="Arial" w:cs="Arial"/>
          <w:i/>
          <w:iCs/>
        </w:rPr>
        <w:t>“Playing fields would continue to be protected”.</w:t>
      </w:r>
      <w:r w:rsidRPr="00F12D2A">
        <w:rPr>
          <w:rFonts w:ascii="Arial" w:hAnsi="Arial" w:cs="Arial"/>
        </w:rPr>
        <w:t xml:space="preserve"> (Supporting Housing Delivery and Public Service Infrastructure, Dec 2020, </w:t>
      </w:r>
      <w:proofErr w:type="spellStart"/>
      <w:r w:rsidRPr="00F12D2A">
        <w:rPr>
          <w:rFonts w:ascii="Arial" w:hAnsi="Arial" w:cs="Arial"/>
        </w:rPr>
        <w:t>para</w:t>
      </w:r>
      <w:proofErr w:type="spellEnd"/>
      <w:r w:rsidRPr="00F12D2A">
        <w:rPr>
          <w:rFonts w:ascii="Arial" w:hAnsi="Arial" w:cs="Arial"/>
        </w:rPr>
        <w:t xml:space="preserve"> 34 – 36). If the site were to be developed for housing, our school would never be able to expand in the future. The school was opened in 2015 following amalgamation of two inadequate buildings on other sites in the village and is already dangerously near to capacity. The site GNLP4016 is owned by Norfolk County Council who is also the education authority. (Please see paragraph a) below).</w:t>
      </w:r>
    </w:p>
    <w:p w:rsidR="00C27F7E" w:rsidRDefault="00C27F7E" w:rsidP="00C27F7E">
      <w:pPr>
        <w:pStyle w:val="Standard"/>
      </w:pPr>
    </w:p>
    <w:p w:rsidR="00C27F7E" w:rsidRPr="00F12D2A" w:rsidRDefault="00C27F7E" w:rsidP="00C27F7E">
      <w:pPr>
        <w:pStyle w:val="Standard"/>
        <w:numPr>
          <w:ilvl w:val="0"/>
          <w:numId w:val="8"/>
        </w:numPr>
        <w:rPr>
          <w:rFonts w:ascii="Arial" w:hAnsi="Arial" w:cs="Arial"/>
        </w:rPr>
      </w:pPr>
      <w:r w:rsidRPr="00F12D2A">
        <w:rPr>
          <w:rFonts w:ascii="Arial" w:hAnsi="Arial" w:cs="Arial"/>
        </w:rPr>
        <w:t xml:space="preserve">The site is designated agricultural land and is outside the development boundary. It is tenanted by a local farming family under the name of Lingwood Care Farm which provides therapy and hands-on farming experiences for vulnerable adults with any physical or mental disability. Lingwood Care Farm is constantly developing its service to vulnerable people in line with the Government's 'Green Social Prescribing' project. Also, the Care Farm has planted </w:t>
      </w:r>
      <w:proofErr w:type="gramStart"/>
      <w:r w:rsidRPr="00F12D2A">
        <w:rPr>
          <w:rFonts w:ascii="Arial" w:hAnsi="Arial" w:cs="Arial"/>
        </w:rPr>
        <w:t>a shared</w:t>
      </w:r>
      <w:proofErr w:type="gramEnd"/>
      <w:r w:rsidRPr="00F12D2A">
        <w:rPr>
          <w:rFonts w:ascii="Arial" w:hAnsi="Arial" w:cs="Arial"/>
        </w:rPr>
        <w:t xml:space="preserve"> woodland on the site GNLP4016 for use by the neighbouring primary school in line with the Government's 'green space' policy. Although their tenancy has only five years left to run, the Parish Council expects the landowners - Norfolk County Council - to recognise the invaluable work of Lingwood Care Farm and to extend their lease accordingly. (We understand Lingwood Care Farm has never been notified by Norfolk County Council, or by the GNDP Board, of any proposals which might involve termination their tenancy).</w:t>
      </w:r>
    </w:p>
    <w:p w:rsidR="00C27F7E" w:rsidRPr="00F12D2A" w:rsidRDefault="00C27F7E" w:rsidP="00C27F7E">
      <w:pPr>
        <w:pStyle w:val="Standard"/>
        <w:rPr>
          <w:rFonts w:ascii="Arial" w:hAnsi="Arial" w:cs="Arial"/>
        </w:rPr>
      </w:pPr>
    </w:p>
    <w:p w:rsidR="00C27F7E" w:rsidRPr="00F12D2A" w:rsidRDefault="00C27F7E" w:rsidP="00C27F7E">
      <w:pPr>
        <w:pStyle w:val="Standard"/>
        <w:numPr>
          <w:ilvl w:val="0"/>
          <w:numId w:val="8"/>
        </w:numPr>
        <w:rPr>
          <w:rFonts w:ascii="Arial" w:hAnsi="Arial" w:cs="Arial"/>
        </w:rPr>
      </w:pPr>
      <w:r w:rsidRPr="00F12D2A">
        <w:rPr>
          <w:rFonts w:ascii="Arial" w:hAnsi="Arial" w:cs="Arial"/>
        </w:rPr>
        <w:t xml:space="preserve">Broadland District Council's Landscape Character Assessment (3.6.28 - Landscape Planning Guidelines) says of Lingwood, </w:t>
      </w:r>
      <w:r w:rsidRPr="00F12D2A">
        <w:rPr>
          <w:rFonts w:ascii="Arial" w:hAnsi="Arial" w:cs="Arial"/>
          <w:i/>
          <w:iCs/>
        </w:rPr>
        <w:t>“Seek to conserve the landscape setting of</w:t>
      </w:r>
      <w:r w:rsidRPr="00F12D2A">
        <w:rPr>
          <w:rFonts w:ascii="Arial" w:hAnsi="Arial" w:cs="Arial"/>
        </w:rPr>
        <w:t xml:space="preserve"> </w:t>
      </w:r>
      <w:r w:rsidRPr="00F12D2A">
        <w:rPr>
          <w:rFonts w:ascii="Arial" w:hAnsi="Arial" w:cs="Arial"/>
          <w:i/>
          <w:iCs/>
        </w:rPr>
        <w:t>Lingwood”</w:t>
      </w:r>
      <w:r w:rsidRPr="00F12D2A">
        <w:rPr>
          <w:rFonts w:ascii="Arial" w:hAnsi="Arial" w:cs="Arial"/>
        </w:rPr>
        <w:t xml:space="preserve">. And, </w:t>
      </w:r>
      <w:r w:rsidRPr="00F12D2A">
        <w:rPr>
          <w:rFonts w:ascii="Arial" w:hAnsi="Arial" w:cs="Arial"/>
          <w:i/>
          <w:iCs/>
        </w:rPr>
        <w:t>“Seek to conserve open views across the farmland”</w:t>
      </w:r>
      <w:r w:rsidRPr="00F12D2A">
        <w:rPr>
          <w:rFonts w:ascii="Arial" w:hAnsi="Arial" w:cs="Arial"/>
        </w:rPr>
        <w:t xml:space="preserve">. And, </w:t>
      </w:r>
      <w:r w:rsidRPr="00F12D2A">
        <w:rPr>
          <w:rFonts w:ascii="Arial" w:hAnsi="Arial" w:cs="Arial"/>
          <w:i/>
          <w:iCs/>
        </w:rPr>
        <w:t xml:space="preserve">“Seek to maintain key views towards churches.” </w:t>
      </w:r>
      <w:r w:rsidRPr="00F12D2A">
        <w:rPr>
          <w:rFonts w:ascii="Arial" w:hAnsi="Arial" w:cs="Arial"/>
        </w:rPr>
        <w:t>Development of GNLP4016 would be contrary to these guidelines.</w:t>
      </w:r>
    </w:p>
    <w:p w:rsidR="00C27F7E" w:rsidRDefault="00C27F7E" w:rsidP="00C27F7E">
      <w:pPr>
        <w:pStyle w:val="Standard"/>
      </w:pPr>
    </w:p>
    <w:p w:rsidR="00C27F7E" w:rsidRPr="00F12D2A" w:rsidRDefault="00C27F7E" w:rsidP="00C27F7E">
      <w:pPr>
        <w:pStyle w:val="Standard"/>
        <w:numPr>
          <w:ilvl w:val="0"/>
          <w:numId w:val="8"/>
        </w:numPr>
        <w:rPr>
          <w:rFonts w:ascii="Arial" w:hAnsi="Arial" w:cs="Arial"/>
        </w:rPr>
      </w:pPr>
      <w:r w:rsidRPr="00F12D2A">
        <w:rPr>
          <w:rFonts w:ascii="Arial" w:hAnsi="Arial" w:cs="Arial"/>
        </w:rPr>
        <w:t>The GNLP proposals advise the public footpath along the road would need to be widened, thus necessitating removal of a hedgerow which appears to be protected under the Hedgerow Regulations, 1997. The preservation of this hedgerow and trees was a condition of planning permission for both the School and the adjacent Village Hall.</w:t>
      </w:r>
    </w:p>
    <w:p w:rsidR="00C27F7E" w:rsidRDefault="00C27F7E" w:rsidP="00C27F7E">
      <w:pPr>
        <w:pStyle w:val="Standard"/>
      </w:pPr>
    </w:p>
    <w:p w:rsidR="00C27F7E" w:rsidRPr="00F12D2A" w:rsidRDefault="00C27F7E" w:rsidP="00C27F7E">
      <w:pPr>
        <w:pStyle w:val="Standard"/>
        <w:numPr>
          <w:ilvl w:val="0"/>
          <w:numId w:val="8"/>
        </w:numPr>
        <w:rPr>
          <w:rFonts w:ascii="Arial" w:hAnsi="Arial" w:cs="Arial"/>
        </w:rPr>
      </w:pPr>
      <w:r w:rsidRPr="00F12D2A">
        <w:rPr>
          <w:rFonts w:ascii="Arial" w:hAnsi="Arial" w:cs="Arial"/>
        </w:rPr>
        <w:t xml:space="preserve">Properties built on this site would overlook children playing in a school playground. A residential home/sheltered accommodation has been mentioned and this may not be appropriate next to a primary school.  </w:t>
      </w:r>
    </w:p>
    <w:p w:rsidR="00C27F7E" w:rsidRDefault="00C27F7E" w:rsidP="00C27F7E">
      <w:pPr>
        <w:pStyle w:val="Standard"/>
      </w:pPr>
    </w:p>
    <w:p w:rsidR="00C27F7E" w:rsidRPr="00F12D2A" w:rsidRDefault="00C27F7E" w:rsidP="00C27F7E">
      <w:pPr>
        <w:pStyle w:val="Standard"/>
        <w:numPr>
          <w:ilvl w:val="0"/>
          <w:numId w:val="8"/>
        </w:numPr>
        <w:rPr>
          <w:rFonts w:ascii="Arial" w:hAnsi="Arial" w:cs="Arial"/>
        </w:rPr>
      </w:pPr>
      <w:r w:rsidRPr="00F12D2A">
        <w:rPr>
          <w:rFonts w:ascii="Arial" w:hAnsi="Arial" w:cs="Arial"/>
        </w:rPr>
        <w:t>The Government intends to give priority to the development of Brownfield sites and the protection of rural areas</w:t>
      </w:r>
      <w:proofErr w:type="gramStart"/>
      <w:r w:rsidRPr="00F12D2A">
        <w:rPr>
          <w:rFonts w:ascii="Arial" w:hAnsi="Arial" w:cs="Arial"/>
        </w:rPr>
        <w:t>.(</w:t>
      </w:r>
      <w:proofErr w:type="gramEnd"/>
      <w:r w:rsidRPr="00F12D2A">
        <w:rPr>
          <w:rFonts w:ascii="Arial" w:hAnsi="Arial" w:cs="Arial"/>
        </w:rPr>
        <w:t xml:space="preserve">Planning for the Future, various documents).  </w:t>
      </w:r>
    </w:p>
    <w:p w:rsidR="00C27F7E" w:rsidRDefault="00C27F7E" w:rsidP="00C27F7E">
      <w:pPr>
        <w:pStyle w:val="Standard"/>
        <w:rPr>
          <w:b/>
          <w:bCs/>
          <w:sz w:val="28"/>
          <w:szCs w:val="28"/>
        </w:rPr>
      </w:pPr>
    </w:p>
    <w:p w:rsidR="00C27F7E" w:rsidRDefault="00C27F7E" w:rsidP="00C27F7E">
      <w:pPr>
        <w:pStyle w:val="Standard"/>
        <w:rPr>
          <w:b/>
          <w:bCs/>
          <w:sz w:val="28"/>
          <w:szCs w:val="28"/>
        </w:rPr>
      </w:pPr>
    </w:p>
    <w:p w:rsidR="00C27F7E" w:rsidRPr="00F12D2A" w:rsidRDefault="00C27F7E" w:rsidP="00C27F7E">
      <w:pPr>
        <w:pStyle w:val="Standard"/>
        <w:rPr>
          <w:rFonts w:ascii="Arial" w:hAnsi="Arial" w:cs="Arial"/>
          <w:b/>
          <w:bCs/>
          <w:sz w:val="28"/>
          <w:szCs w:val="28"/>
        </w:rPr>
      </w:pPr>
      <w:r w:rsidRPr="00F12D2A">
        <w:rPr>
          <w:rFonts w:ascii="Arial" w:hAnsi="Arial" w:cs="Arial"/>
          <w:b/>
          <w:bCs/>
          <w:sz w:val="28"/>
          <w:szCs w:val="28"/>
        </w:rPr>
        <w:t>Site of old school in Chapel Road, Lingwood - 20+ properties</w:t>
      </w:r>
    </w:p>
    <w:p w:rsidR="00C27F7E" w:rsidRDefault="00C27F7E" w:rsidP="00C27F7E">
      <w:pPr>
        <w:pStyle w:val="Standard"/>
      </w:pPr>
      <w:r>
        <w:t xml:space="preserve"> </w:t>
      </w:r>
    </w:p>
    <w:p w:rsidR="00C27F7E" w:rsidRPr="00F12D2A" w:rsidRDefault="00C27F7E" w:rsidP="00C27F7E">
      <w:pPr>
        <w:pStyle w:val="Standard"/>
        <w:rPr>
          <w:rFonts w:ascii="Arial" w:hAnsi="Arial" w:cs="Arial"/>
        </w:rPr>
      </w:pPr>
      <w:r w:rsidRPr="00F12D2A">
        <w:rPr>
          <w:rFonts w:ascii="Arial" w:hAnsi="Arial" w:cs="Arial"/>
        </w:rPr>
        <w:t>This site is not included as an allocated site in the draft GNLP since it is earmarked as 'windfall'. We believe this site should be included in the GNLP as allocated land,</w:t>
      </w:r>
      <w:r w:rsidRPr="00F12D2A">
        <w:rPr>
          <w:rFonts w:ascii="Arial" w:hAnsi="Arial" w:cs="Arial"/>
          <w:sz w:val="30"/>
          <w:szCs w:val="30"/>
        </w:rPr>
        <w:t xml:space="preserve"> </w:t>
      </w:r>
      <w:r w:rsidRPr="00F12D2A">
        <w:rPr>
          <w:rFonts w:ascii="Arial" w:hAnsi="Arial" w:cs="Arial"/>
        </w:rPr>
        <w:t>and NOT</w:t>
      </w:r>
      <w:r w:rsidRPr="00F12D2A">
        <w:rPr>
          <w:rFonts w:ascii="Arial" w:hAnsi="Arial" w:cs="Arial"/>
          <w:b/>
          <w:bCs/>
          <w:sz w:val="28"/>
          <w:szCs w:val="28"/>
        </w:rPr>
        <w:t xml:space="preserve"> </w:t>
      </w:r>
      <w:r w:rsidRPr="00F12D2A">
        <w:rPr>
          <w:rFonts w:ascii="Arial" w:hAnsi="Arial" w:cs="Arial"/>
        </w:rPr>
        <w:t>as 'windfall', for the following reasons:-</w:t>
      </w:r>
    </w:p>
    <w:p w:rsidR="00C27F7E" w:rsidRDefault="00C27F7E" w:rsidP="00C27F7E">
      <w:pPr>
        <w:pStyle w:val="Standard"/>
      </w:pPr>
    </w:p>
    <w:p w:rsidR="00C27F7E" w:rsidRPr="00F12D2A" w:rsidRDefault="00C27F7E" w:rsidP="00C27F7E">
      <w:pPr>
        <w:pStyle w:val="Standard"/>
        <w:numPr>
          <w:ilvl w:val="0"/>
          <w:numId w:val="9"/>
        </w:numPr>
        <w:rPr>
          <w:rFonts w:ascii="Arial" w:hAnsi="Arial" w:cs="Arial"/>
        </w:rPr>
      </w:pPr>
      <w:r w:rsidRPr="00F12D2A">
        <w:rPr>
          <w:rFonts w:ascii="Arial" w:hAnsi="Arial" w:cs="Arial"/>
        </w:rPr>
        <w:t>The Government's definition of 'windfall sites' is, “</w:t>
      </w:r>
      <w:r w:rsidRPr="00F12D2A">
        <w:rPr>
          <w:rFonts w:ascii="Arial" w:hAnsi="Arial" w:cs="Arial"/>
          <w:i/>
          <w:iCs/>
        </w:rPr>
        <w:t>Those sites which become available for development unexpectedly and are therefore not included as allocated land on a planning authority's development plan”.</w:t>
      </w:r>
      <w:r w:rsidRPr="00F12D2A">
        <w:rPr>
          <w:rFonts w:ascii="Arial" w:hAnsi="Arial" w:cs="Arial"/>
        </w:rPr>
        <w:t xml:space="preserve"> (Select Committee on Environment, Transport &amp; Regional Affairs, 10</w:t>
      </w:r>
      <w:r w:rsidRPr="00F12D2A">
        <w:rPr>
          <w:rFonts w:ascii="Arial" w:hAnsi="Arial" w:cs="Arial"/>
          <w:vertAlign w:val="superscript"/>
        </w:rPr>
        <w:t>th</w:t>
      </w:r>
      <w:r w:rsidRPr="00F12D2A">
        <w:rPr>
          <w:rFonts w:ascii="Arial" w:hAnsi="Arial" w:cs="Arial"/>
        </w:rPr>
        <w:t xml:space="preserve"> Report,  Annex 1)</w:t>
      </w:r>
    </w:p>
    <w:p w:rsidR="00C27F7E" w:rsidRDefault="00C27F7E" w:rsidP="00C27F7E">
      <w:pPr>
        <w:pStyle w:val="Standard"/>
      </w:pPr>
    </w:p>
    <w:p w:rsidR="00C27F7E" w:rsidRPr="00F12D2A" w:rsidRDefault="00C27F7E" w:rsidP="00C27F7E">
      <w:pPr>
        <w:pStyle w:val="Standard"/>
        <w:numPr>
          <w:ilvl w:val="0"/>
          <w:numId w:val="9"/>
        </w:numPr>
        <w:rPr>
          <w:rFonts w:ascii="Arial" w:hAnsi="Arial" w:cs="Arial"/>
        </w:rPr>
      </w:pPr>
      <w:r w:rsidRPr="00F12D2A">
        <w:rPr>
          <w:rFonts w:ascii="Arial" w:hAnsi="Arial" w:cs="Arial"/>
        </w:rPr>
        <w:t>The proposed development of the Chapel Road site has never been 'unexpected'. Norfolk County Council decided to build a new school elsewhere with the intention of selling the Chapel Road site for development.</w:t>
      </w:r>
    </w:p>
    <w:p w:rsidR="00C27F7E" w:rsidRDefault="00C27F7E" w:rsidP="00C27F7E">
      <w:pPr>
        <w:pStyle w:val="Standard"/>
      </w:pPr>
    </w:p>
    <w:p w:rsidR="00C27F7E" w:rsidRPr="00F12D2A" w:rsidRDefault="00C27F7E" w:rsidP="00C27F7E">
      <w:pPr>
        <w:pStyle w:val="Standard"/>
        <w:numPr>
          <w:ilvl w:val="0"/>
          <w:numId w:val="9"/>
        </w:numPr>
        <w:rPr>
          <w:rFonts w:ascii="Arial" w:hAnsi="Arial" w:cs="Arial"/>
        </w:rPr>
      </w:pPr>
      <w:r w:rsidRPr="00F12D2A">
        <w:rPr>
          <w:rFonts w:ascii="Arial" w:hAnsi="Arial" w:cs="Arial"/>
        </w:rPr>
        <w:t>The site is listed in the Register of Brownfield Sites held by Broadland District Council, and is not, therefore, 'available for development unexpectedly'.</w:t>
      </w:r>
    </w:p>
    <w:p w:rsidR="00C27F7E" w:rsidRDefault="00C27F7E" w:rsidP="00C27F7E">
      <w:pPr>
        <w:pStyle w:val="Standard"/>
      </w:pPr>
    </w:p>
    <w:p w:rsidR="00C27F7E" w:rsidRPr="00F12D2A" w:rsidRDefault="00C27F7E" w:rsidP="00C27F7E">
      <w:pPr>
        <w:pStyle w:val="Standard"/>
        <w:numPr>
          <w:ilvl w:val="0"/>
          <w:numId w:val="9"/>
        </w:numPr>
        <w:rPr>
          <w:rFonts w:ascii="Arial" w:hAnsi="Arial" w:cs="Arial"/>
        </w:rPr>
      </w:pPr>
      <w:r w:rsidRPr="00F12D2A">
        <w:rPr>
          <w:rFonts w:ascii="Arial" w:hAnsi="Arial" w:cs="Arial"/>
        </w:rPr>
        <w:t>Outline planning permission for residential development was granted for the Chapel Road site on 22</w:t>
      </w:r>
      <w:r w:rsidRPr="00F12D2A">
        <w:rPr>
          <w:rFonts w:ascii="Arial" w:hAnsi="Arial" w:cs="Arial"/>
          <w:vertAlign w:val="superscript"/>
        </w:rPr>
        <w:t>nd</w:t>
      </w:r>
      <w:r w:rsidRPr="00F12D2A">
        <w:rPr>
          <w:rFonts w:ascii="Arial" w:hAnsi="Arial" w:cs="Arial"/>
        </w:rPr>
        <w:t xml:space="preserve"> April, 2015 (20140979) but lapsed on 21</w:t>
      </w:r>
      <w:r w:rsidRPr="00F12D2A">
        <w:rPr>
          <w:rFonts w:ascii="Arial" w:hAnsi="Arial" w:cs="Arial"/>
          <w:vertAlign w:val="superscript"/>
        </w:rPr>
        <w:t>st</w:t>
      </w:r>
      <w:r w:rsidRPr="00F12D2A">
        <w:rPr>
          <w:rFonts w:ascii="Arial" w:hAnsi="Arial" w:cs="Arial"/>
        </w:rPr>
        <w:t xml:space="preserve"> April, 2018.</w:t>
      </w:r>
    </w:p>
    <w:p w:rsidR="00C27F7E" w:rsidRPr="00F12D2A" w:rsidRDefault="00C27F7E" w:rsidP="00C27F7E">
      <w:pPr>
        <w:pStyle w:val="Standard"/>
        <w:rPr>
          <w:rFonts w:ascii="Arial" w:hAnsi="Arial" w:cs="Arial"/>
        </w:rPr>
      </w:pPr>
    </w:p>
    <w:p w:rsidR="00C27F7E" w:rsidRPr="00F12D2A" w:rsidRDefault="00C27F7E" w:rsidP="00C27F7E">
      <w:pPr>
        <w:pStyle w:val="Standard"/>
        <w:numPr>
          <w:ilvl w:val="0"/>
          <w:numId w:val="9"/>
        </w:numPr>
        <w:rPr>
          <w:rFonts w:ascii="Arial" w:hAnsi="Arial" w:cs="Arial"/>
        </w:rPr>
      </w:pPr>
      <w:r w:rsidRPr="00F12D2A">
        <w:rPr>
          <w:rFonts w:ascii="Arial" w:hAnsi="Arial" w:cs="Arial"/>
        </w:rPr>
        <w:t xml:space="preserve">The GNLP call for sites was launched in 2016 when outline planning permission on the site would still have been live. However, </w:t>
      </w:r>
      <w:proofErr w:type="spellStart"/>
      <w:r w:rsidRPr="00F12D2A">
        <w:rPr>
          <w:rFonts w:ascii="Arial" w:hAnsi="Arial" w:cs="Arial"/>
        </w:rPr>
        <w:t>Reg</w:t>
      </w:r>
      <w:proofErr w:type="spellEnd"/>
      <w:r w:rsidRPr="00F12D2A">
        <w:rPr>
          <w:rFonts w:ascii="Arial" w:hAnsi="Arial" w:cs="Arial"/>
        </w:rPr>
        <w:t xml:space="preserve"> 18, Public Consultation on New, Revised and Small Sites, ran from 29 Oct – 14 Dec 2018. We believe the site in Chapel Road should have been included in this consultation since outline planning permission had expired earlier.</w:t>
      </w:r>
    </w:p>
    <w:p w:rsidR="00C27F7E" w:rsidRPr="00F12D2A" w:rsidRDefault="00C27F7E" w:rsidP="00C27F7E">
      <w:pPr>
        <w:pStyle w:val="Standard"/>
        <w:rPr>
          <w:rFonts w:ascii="Arial" w:hAnsi="Arial" w:cs="Arial"/>
        </w:rPr>
      </w:pPr>
    </w:p>
    <w:p w:rsidR="00C27F7E" w:rsidRPr="00F12D2A" w:rsidRDefault="00C27F7E" w:rsidP="00C27F7E">
      <w:pPr>
        <w:pStyle w:val="Standard"/>
        <w:numPr>
          <w:ilvl w:val="0"/>
          <w:numId w:val="9"/>
        </w:numPr>
        <w:rPr>
          <w:rFonts w:ascii="Arial" w:hAnsi="Arial" w:cs="Arial"/>
        </w:rPr>
      </w:pPr>
      <w:r w:rsidRPr="00F12D2A">
        <w:rPr>
          <w:rFonts w:ascii="Arial" w:hAnsi="Arial" w:cs="Arial"/>
        </w:rPr>
        <w:t xml:space="preserve">The National Planning Policy Framework (Method – Stage 3) states, </w:t>
      </w:r>
      <w:r w:rsidRPr="00F12D2A">
        <w:rPr>
          <w:rFonts w:ascii="Arial" w:hAnsi="Arial" w:cs="Arial"/>
          <w:i/>
          <w:iCs/>
        </w:rPr>
        <w:t>“A windfall allowance may be justified in the anticipated supply if a local planning authority has compelling evidence as set out in Paragraph 70 of the NPPF</w:t>
      </w:r>
      <w:r w:rsidRPr="00F12D2A">
        <w:rPr>
          <w:rFonts w:ascii="Arial" w:hAnsi="Arial" w:cs="Arial"/>
        </w:rPr>
        <w:t>”,  i.e. if there is ,</w:t>
      </w:r>
      <w:r w:rsidRPr="00F12D2A">
        <w:rPr>
          <w:rFonts w:ascii="Arial" w:hAnsi="Arial" w:cs="Arial"/>
          <w:i/>
          <w:iCs/>
        </w:rPr>
        <w:t>”Compelling evidence that (the site) will provide a reliable source of supply”.</w:t>
      </w:r>
    </w:p>
    <w:p w:rsidR="00C27F7E" w:rsidRDefault="00C27F7E" w:rsidP="00C27F7E">
      <w:pPr>
        <w:pStyle w:val="Standard"/>
      </w:pPr>
    </w:p>
    <w:p w:rsidR="00C27F7E" w:rsidRPr="00F12D2A" w:rsidRDefault="00C27F7E" w:rsidP="00C27F7E">
      <w:pPr>
        <w:pStyle w:val="Standard"/>
        <w:numPr>
          <w:ilvl w:val="0"/>
          <w:numId w:val="9"/>
        </w:numPr>
        <w:rPr>
          <w:rFonts w:ascii="Arial" w:hAnsi="Arial" w:cs="Arial"/>
        </w:rPr>
      </w:pPr>
      <w:r w:rsidRPr="00F12D2A">
        <w:rPr>
          <w:rFonts w:ascii="Arial" w:hAnsi="Arial" w:cs="Arial"/>
        </w:rPr>
        <w:t>Outline planning approval for the site was granted for a second time 16 October 2019 (20190278) and is being carried forward.</w:t>
      </w:r>
    </w:p>
    <w:p w:rsidR="00C27F7E" w:rsidRDefault="00C27F7E" w:rsidP="00C27F7E">
      <w:pPr>
        <w:pStyle w:val="Standard"/>
      </w:pPr>
    </w:p>
    <w:p w:rsidR="00C27F7E" w:rsidRDefault="00C27F7E" w:rsidP="00C27F7E">
      <w:pPr>
        <w:pStyle w:val="Standard"/>
      </w:pPr>
      <w:r>
        <w:t xml:space="preserve"> </w:t>
      </w:r>
    </w:p>
    <w:p w:rsidR="00C27F7E" w:rsidRPr="00F12D2A" w:rsidRDefault="00C27F7E" w:rsidP="00C27F7E">
      <w:pPr>
        <w:pStyle w:val="Standard"/>
        <w:rPr>
          <w:rFonts w:ascii="Arial" w:hAnsi="Arial" w:cs="Arial"/>
        </w:rPr>
      </w:pPr>
      <w:r w:rsidRPr="00F12D2A">
        <w:rPr>
          <w:rFonts w:ascii="Arial" w:hAnsi="Arial" w:cs="Arial"/>
          <w:b/>
          <w:bCs/>
          <w:sz w:val="28"/>
          <w:szCs w:val="28"/>
        </w:rPr>
        <w:t xml:space="preserve">General points regarding the Village Cluster of Lingwood and Burlingham, </w:t>
      </w:r>
      <w:proofErr w:type="spellStart"/>
      <w:r w:rsidRPr="00F12D2A">
        <w:rPr>
          <w:rFonts w:ascii="Arial" w:hAnsi="Arial" w:cs="Arial"/>
          <w:b/>
          <w:bCs/>
          <w:sz w:val="28"/>
          <w:szCs w:val="28"/>
        </w:rPr>
        <w:t>Strumpshaw</w:t>
      </w:r>
      <w:proofErr w:type="spellEnd"/>
      <w:r w:rsidRPr="00F12D2A">
        <w:rPr>
          <w:rFonts w:ascii="Arial" w:hAnsi="Arial" w:cs="Arial"/>
          <w:b/>
          <w:bCs/>
          <w:sz w:val="28"/>
          <w:szCs w:val="28"/>
        </w:rPr>
        <w:t xml:space="preserve"> and Beighton:- </w:t>
      </w:r>
      <w:r w:rsidRPr="00F12D2A">
        <w:rPr>
          <w:rFonts w:ascii="Arial" w:hAnsi="Arial" w:cs="Arial"/>
        </w:rPr>
        <w:t xml:space="preserve"> </w:t>
      </w:r>
    </w:p>
    <w:p w:rsidR="00C27F7E" w:rsidRDefault="00C27F7E" w:rsidP="00C27F7E">
      <w:pPr>
        <w:pStyle w:val="Standard"/>
      </w:pPr>
    </w:p>
    <w:p w:rsidR="00C27F7E" w:rsidRPr="00F12D2A" w:rsidRDefault="00C27F7E" w:rsidP="00C27F7E">
      <w:pPr>
        <w:pStyle w:val="Standard"/>
        <w:rPr>
          <w:rFonts w:ascii="Arial" w:hAnsi="Arial" w:cs="Arial"/>
          <w:b/>
        </w:rPr>
      </w:pPr>
      <w:r w:rsidRPr="00F12D2A">
        <w:rPr>
          <w:rFonts w:ascii="Arial" w:hAnsi="Arial" w:cs="Arial"/>
          <w:b/>
        </w:rPr>
        <w:t>a) School.</w:t>
      </w:r>
    </w:p>
    <w:p w:rsidR="00C27F7E" w:rsidRDefault="00C27F7E" w:rsidP="00C27F7E">
      <w:pPr>
        <w:pStyle w:val="Standard"/>
      </w:pPr>
    </w:p>
    <w:p w:rsidR="00C27F7E" w:rsidRPr="00F12D2A" w:rsidRDefault="00C27F7E" w:rsidP="00C27F7E">
      <w:pPr>
        <w:pStyle w:val="Standard"/>
        <w:rPr>
          <w:rFonts w:ascii="Arial" w:hAnsi="Arial" w:cs="Arial"/>
        </w:rPr>
      </w:pPr>
      <w:r w:rsidRPr="00F12D2A">
        <w:rPr>
          <w:rFonts w:ascii="Arial" w:hAnsi="Arial" w:cs="Arial"/>
        </w:rPr>
        <w:t xml:space="preserve">The GNLP Lingwood and Burlingham Cluster Assessment Booklet states, </w:t>
      </w:r>
      <w:r w:rsidRPr="00F12D2A">
        <w:rPr>
          <w:rFonts w:ascii="Arial" w:hAnsi="Arial" w:cs="Arial"/>
          <w:i/>
          <w:iCs/>
        </w:rPr>
        <w:t>“The current capacity at Lingwood Primary School is circa 74% and rated as red. This is because forecasts indicate that the spare capacity will be taken up in a few years. Consequently, the scale of housing allocations will be limited to 12-20 dwellings within the cluster.”</w:t>
      </w:r>
    </w:p>
    <w:p w:rsidR="00C27F7E" w:rsidRPr="00F12D2A" w:rsidRDefault="00C27F7E" w:rsidP="00C27F7E">
      <w:pPr>
        <w:pStyle w:val="Standard"/>
        <w:rPr>
          <w:rFonts w:ascii="Arial" w:hAnsi="Arial" w:cs="Arial"/>
        </w:rPr>
      </w:pPr>
    </w:p>
    <w:p w:rsidR="00C27F7E" w:rsidRPr="00F12D2A" w:rsidRDefault="00C27F7E" w:rsidP="00C27F7E">
      <w:pPr>
        <w:pStyle w:val="Standard"/>
        <w:rPr>
          <w:rFonts w:ascii="Arial" w:hAnsi="Arial" w:cs="Arial"/>
        </w:rPr>
      </w:pPr>
      <w:r w:rsidRPr="00F12D2A">
        <w:rPr>
          <w:rFonts w:ascii="Arial" w:hAnsi="Arial" w:cs="Arial"/>
        </w:rPr>
        <w:t xml:space="preserve">However, the GNLP </w:t>
      </w:r>
      <w:proofErr w:type="spellStart"/>
      <w:r w:rsidRPr="00F12D2A">
        <w:rPr>
          <w:rFonts w:ascii="Arial" w:hAnsi="Arial" w:cs="Arial"/>
        </w:rPr>
        <w:t>Reg</w:t>
      </w:r>
      <w:proofErr w:type="spellEnd"/>
      <w:r w:rsidRPr="00F12D2A">
        <w:rPr>
          <w:rFonts w:ascii="Arial" w:hAnsi="Arial" w:cs="Arial"/>
        </w:rPr>
        <w:t xml:space="preserve"> 19 publication now states, </w:t>
      </w:r>
      <w:r w:rsidRPr="00F12D2A">
        <w:rPr>
          <w:rFonts w:ascii="Arial" w:hAnsi="Arial" w:cs="Arial"/>
          <w:i/>
          <w:iCs/>
        </w:rPr>
        <w:t xml:space="preserve">“Norfolk County Council (as education authority) would accept development in the order of 50- 60 new homes”. </w:t>
      </w:r>
      <w:r w:rsidRPr="00F12D2A">
        <w:rPr>
          <w:rFonts w:ascii="Arial" w:hAnsi="Arial" w:cs="Arial"/>
        </w:rPr>
        <w:t>(Village Clusters, Lingwood 6.77)</w:t>
      </w:r>
    </w:p>
    <w:p w:rsidR="00C27F7E" w:rsidRPr="00F12D2A" w:rsidRDefault="00C27F7E" w:rsidP="00C27F7E">
      <w:pPr>
        <w:pStyle w:val="Standard"/>
        <w:rPr>
          <w:rFonts w:ascii="Arial" w:hAnsi="Arial" w:cs="Arial"/>
        </w:rPr>
      </w:pPr>
    </w:p>
    <w:p w:rsidR="00C27F7E" w:rsidRPr="00F12D2A" w:rsidRDefault="00C27F7E" w:rsidP="00C27F7E">
      <w:pPr>
        <w:pStyle w:val="Standard"/>
        <w:rPr>
          <w:rFonts w:ascii="Arial" w:hAnsi="Arial" w:cs="Arial"/>
        </w:rPr>
      </w:pPr>
      <w:r w:rsidRPr="00F12D2A">
        <w:rPr>
          <w:rFonts w:ascii="Arial" w:hAnsi="Arial" w:cs="Arial"/>
        </w:rPr>
        <w:t>In February, 2021, the school advised the Parish Council that the current capacity is now circa 89%. (Total number of pupils currently attending is 243. Total number of free spaces is 30).</w:t>
      </w:r>
    </w:p>
    <w:p w:rsidR="00C27F7E" w:rsidRPr="00F12D2A" w:rsidRDefault="00C27F7E" w:rsidP="00C27F7E">
      <w:pPr>
        <w:pStyle w:val="Standard"/>
        <w:rPr>
          <w:rFonts w:ascii="Arial" w:hAnsi="Arial" w:cs="Arial"/>
        </w:rPr>
      </w:pPr>
    </w:p>
    <w:p w:rsidR="00C27F7E" w:rsidRPr="00F12D2A" w:rsidRDefault="00C27F7E" w:rsidP="00C27F7E">
      <w:pPr>
        <w:pStyle w:val="Standard"/>
        <w:rPr>
          <w:rFonts w:ascii="Arial" w:hAnsi="Arial" w:cs="Arial"/>
        </w:rPr>
      </w:pPr>
      <w:r w:rsidRPr="00F12D2A">
        <w:rPr>
          <w:rFonts w:ascii="Arial" w:hAnsi="Arial" w:cs="Arial"/>
        </w:rPr>
        <w:t>How can Norfolk County Council (as education authority) now accept development in the order of 50-60 new homes unless the school is extended? And how can the school extend if the allocated site GNLP4016 above, which is owned by Norfolk County Council, is sold for residential development?</w:t>
      </w:r>
    </w:p>
    <w:p w:rsidR="00C27F7E" w:rsidRPr="00F12D2A" w:rsidRDefault="00C27F7E" w:rsidP="00C27F7E">
      <w:pPr>
        <w:pStyle w:val="Standard"/>
        <w:rPr>
          <w:rFonts w:ascii="Arial" w:hAnsi="Arial" w:cs="Arial"/>
        </w:rPr>
      </w:pPr>
    </w:p>
    <w:p w:rsidR="00C27F7E" w:rsidRDefault="00C27F7E" w:rsidP="00C27F7E">
      <w:pPr>
        <w:pStyle w:val="Standard"/>
      </w:pPr>
    </w:p>
    <w:p w:rsidR="00C27F7E" w:rsidRPr="00F12D2A" w:rsidRDefault="00C27F7E" w:rsidP="00C27F7E">
      <w:pPr>
        <w:pStyle w:val="Standard"/>
        <w:rPr>
          <w:rFonts w:ascii="Arial" w:hAnsi="Arial" w:cs="Arial"/>
          <w:b/>
        </w:rPr>
      </w:pPr>
      <w:r w:rsidRPr="00F12D2A">
        <w:rPr>
          <w:rFonts w:ascii="Arial" w:hAnsi="Arial" w:cs="Arial"/>
          <w:b/>
        </w:rPr>
        <w:t>b) Number of proposed residential properties.</w:t>
      </w:r>
    </w:p>
    <w:p w:rsidR="00C27F7E" w:rsidRPr="00F12D2A" w:rsidRDefault="00C27F7E" w:rsidP="00C27F7E">
      <w:pPr>
        <w:pStyle w:val="Standard"/>
        <w:rPr>
          <w:rFonts w:ascii="Arial" w:hAnsi="Arial" w:cs="Arial"/>
        </w:rPr>
      </w:pPr>
    </w:p>
    <w:p w:rsidR="00C27F7E" w:rsidRPr="00F12D2A" w:rsidRDefault="00C27F7E" w:rsidP="00C27F7E">
      <w:pPr>
        <w:pStyle w:val="Standard"/>
        <w:rPr>
          <w:rFonts w:ascii="Arial" w:hAnsi="Arial" w:cs="Arial"/>
        </w:rPr>
      </w:pPr>
      <w:r w:rsidRPr="00F12D2A">
        <w:rPr>
          <w:rFonts w:ascii="Arial" w:hAnsi="Arial" w:cs="Arial"/>
        </w:rPr>
        <w:t xml:space="preserve">As noted in a) above, the GNDP Board agreed, </w:t>
      </w:r>
      <w:r w:rsidRPr="00F12D2A">
        <w:rPr>
          <w:rFonts w:ascii="Arial" w:hAnsi="Arial" w:cs="Arial"/>
          <w:i/>
          <w:iCs/>
        </w:rPr>
        <w:t>“housing allocation will be limited to 12 – 20 dwellings”</w:t>
      </w:r>
    </w:p>
    <w:p w:rsidR="00C27F7E" w:rsidRPr="00F12D2A" w:rsidRDefault="00C27F7E" w:rsidP="00C27F7E">
      <w:pPr>
        <w:pStyle w:val="Standard"/>
        <w:rPr>
          <w:rFonts w:ascii="Arial" w:hAnsi="Arial" w:cs="Arial"/>
        </w:rPr>
      </w:pPr>
    </w:p>
    <w:p w:rsidR="00C27F7E" w:rsidRPr="00F12D2A" w:rsidRDefault="00C27F7E" w:rsidP="00C27F7E">
      <w:pPr>
        <w:pStyle w:val="Standard"/>
        <w:rPr>
          <w:rFonts w:ascii="Arial" w:hAnsi="Arial" w:cs="Arial"/>
        </w:rPr>
      </w:pPr>
      <w:r w:rsidRPr="00F12D2A">
        <w:rPr>
          <w:rFonts w:ascii="Arial" w:hAnsi="Arial" w:cs="Arial"/>
        </w:rPr>
        <w:t xml:space="preserve">The GNLP </w:t>
      </w:r>
      <w:proofErr w:type="spellStart"/>
      <w:r w:rsidRPr="00F12D2A">
        <w:rPr>
          <w:rFonts w:ascii="Arial" w:hAnsi="Arial" w:cs="Arial"/>
        </w:rPr>
        <w:t>Reg</w:t>
      </w:r>
      <w:proofErr w:type="spellEnd"/>
      <w:r w:rsidRPr="00F12D2A">
        <w:rPr>
          <w:rFonts w:ascii="Arial" w:hAnsi="Arial" w:cs="Arial"/>
        </w:rPr>
        <w:t xml:space="preserve"> 19 publication states, </w:t>
      </w:r>
      <w:r w:rsidRPr="00F12D2A">
        <w:rPr>
          <w:rFonts w:ascii="Arial" w:hAnsi="Arial" w:cs="Arial"/>
          <w:i/>
          <w:iCs/>
        </w:rPr>
        <w:t xml:space="preserve">“Two sites are allocated providing for a total of 60 new homes in the cluster............There is a total of 77 additional dwellings with planning permission on small sites. This gives a total deliverable housing commitment for the cluster of 137 homes </w:t>
      </w:r>
      <w:proofErr w:type="gramStart"/>
      <w:r w:rsidRPr="00F12D2A">
        <w:rPr>
          <w:rFonts w:ascii="Arial" w:hAnsi="Arial" w:cs="Arial"/>
          <w:i/>
          <w:iCs/>
        </w:rPr>
        <w:t>between 2018 – 2038</w:t>
      </w:r>
      <w:proofErr w:type="gramEnd"/>
      <w:r w:rsidRPr="00F12D2A">
        <w:rPr>
          <w:rFonts w:ascii="Arial" w:hAnsi="Arial" w:cs="Arial"/>
          <w:i/>
          <w:iCs/>
        </w:rPr>
        <w:t>.”</w:t>
      </w:r>
      <w:r w:rsidRPr="00F12D2A">
        <w:rPr>
          <w:rFonts w:ascii="Arial" w:hAnsi="Arial" w:cs="Arial"/>
        </w:rPr>
        <w:t xml:space="preserve"> (Village Clusters, Lingwood, 6.78) It is not clear whether this figure includes the 39+ properties built </w:t>
      </w:r>
      <w:proofErr w:type="gramStart"/>
      <w:r w:rsidRPr="00F12D2A">
        <w:rPr>
          <w:rFonts w:ascii="Arial" w:hAnsi="Arial" w:cs="Arial"/>
        </w:rPr>
        <w:t>between 2014 – 2017</w:t>
      </w:r>
      <w:proofErr w:type="gramEnd"/>
      <w:r w:rsidRPr="00F12D2A">
        <w:rPr>
          <w:rFonts w:ascii="Arial" w:hAnsi="Arial" w:cs="Arial"/>
        </w:rPr>
        <w:t>.</w:t>
      </w:r>
    </w:p>
    <w:p w:rsidR="00C27F7E" w:rsidRPr="00F12D2A" w:rsidRDefault="00C27F7E" w:rsidP="00C27F7E">
      <w:pPr>
        <w:pStyle w:val="Standard"/>
        <w:rPr>
          <w:rFonts w:ascii="Arial" w:hAnsi="Arial" w:cs="Arial"/>
        </w:rPr>
      </w:pPr>
    </w:p>
    <w:p w:rsidR="00C27F7E" w:rsidRPr="00F12D2A" w:rsidRDefault="00C27F7E" w:rsidP="00C27F7E">
      <w:pPr>
        <w:pStyle w:val="Standard"/>
        <w:rPr>
          <w:rFonts w:ascii="Arial" w:hAnsi="Arial" w:cs="Arial"/>
        </w:rPr>
      </w:pPr>
      <w:r w:rsidRPr="00F12D2A">
        <w:rPr>
          <w:rFonts w:ascii="Arial" w:hAnsi="Arial" w:cs="Arial"/>
        </w:rPr>
        <w:t>How did the total number of proposed dwellings for the cluster climb from a maximum of 12 -20 to 137?</w:t>
      </w:r>
    </w:p>
    <w:p w:rsidR="00C27F7E" w:rsidRPr="00F12D2A" w:rsidRDefault="00C27F7E" w:rsidP="00C27F7E">
      <w:pPr>
        <w:pStyle w:val="Standard"/>
        <w:rPr>
          <w:rFonts w:ascii="Arial" w:hAnsi="Arial" w:cs="Arial"/>
          <w:i/>
          <w:iCs/>
        </w:rPr>
      </w:pPr>
      <w:r w:rsidRPr="00F12D2A">
        <w:rPr>
          <w:rFonts w:ascii="Arial" w:hAnsi="Arial" w:cs="Arial"/>
          <w:i/>
          <w:iCs/>
        </w:rPr>
        <w:t xml:space="preserve"> </w:t>
      </w:r>
    </w:p>
    <w:p w:rsidR="00C27F7E" w:rsidRPr="00F12D2A" w:rsidRDefault="00C27F7E" w:rsidP="00C27F7E">
      <w:pPr>
        <w:pStyle w:val="Standard"/>
        <w:rPr>
          <w:rFonts w:ascii="Arial" w:hAnsi="Arial" w:cs="Arial"/>
          <w:i/>
          <w:iCs/>
        </w:rPr>
      </w:pPr>
    </w:p>
    <w:p w:rsidR="00C27F7E" w:rsidRPr="00F12D2A" w:rsidRDefault="00C27F7E" w:rsidP="00C27F7E">
      <w:pPr>
        <w:pStyle w:val="Standard"/>
        <w:rPr>
          <w:rFonts w:ascii="Arial" w:hAnsi="Arial" w:cs="Arial"/>
          <w:b/>
        </w:rPr>
      </w:pPr>
      <w:r w:rsidRPr="00F12D2A">
        <w:rPr>
          <w:rFonts w:ascii="Arial" w:hAnsi="Arial" w:cs="Arial"/>
          <w:b/>
        </w:rPr>
        <w:t>c) Infrastructure</w:t>
      </w:r>
    </w:p>
    <w:p w:rsidR="00C27F7E" w:rsidRDefault="00C27F7E" w:rsidP="00C27F7E">
      <w:pPr>
        <w:pStyle w:val="Standard"/>
      </w:pPr>
    </w:p>
    <w:p w:rsidR="00C27F7E" w:rsidRPr="00F12D2A" w:rsidRDefault="00C27F7E" w:rsidP="00C27F7E">
      <w:pPr>
        <w:pStyle w:val="Standard"/>
        <w:rPr>
          <w:rFonts w:ascii="Arial" w:hAnsi="Arial" w:cs="Arial"/>
        </w:rPr>
      </w:pPr>
      <w:r w:rsidRPr="00F12D2A">
        <w:rPr>
          <w:rFonts w:ascii="Arial" w:hAnsi="Arial" w:cs="Arial"/>
        </w:rPr>
        <w:t xml:space="preserve">The Parish Councils, and many local residents, have consistently advised the Board that roads are not adequate and must be improved before further development takes place. Each of the three access roads into Lingwood and </w:t>
      </w:r>
      <w:proofErr w:type="spellStart"/>
      <w:r w:rsidRPr="00F12D2A">
        <w:rPr>
          <w:rFonts w:ascii="Arial" w:hAnsi="Arial" w:cs="Arial"/>
        </w:rPr>
        <w:t>Strumpshaw</w:t>
      </w:r>
      <w:proofErr w:type="spellEnd"/>
      <w:r w:rsidRPr="00F12D2A">
        <w:rPr>
          <w:rFonts w:ascii="Arial" w:hAnsi="Arial" w:cs="Arial"/>
        </w:rPr>
        <w:t xml:space="preserve"> are, literally, country lanes. One is so narrow it has 'passing places'. The other two roads have dangerous hairpin bends. These lanes are wide </w:t>
      </w:r>
      <w:r w:rsidRPr="00F12D2A">
        <w:rPr>
          <w:rFonts w:ascii="Arial" w:hAnsi="Arial" w:cs="Arial"/>
        </w:rPr>
        <w:lastRenderedPageBreak/>
        <w:t xml:space="preserve">enough for two cars to pass each other with caution, though not </w:t>
      </w:r>
      <w:proofErr w:type="gramStart"/>
      <w:r w:rsidRPr="00F12D2A">
        <w:rPr>
          <w:rFonts w:ascii="Arial" w:hAnsi="Arial" w:cs="Arial"/>
        </w:rPr>
        <w:t>lorries</w:t>
      </w:r>
      <w:proofErr w:type="gramEnd"/>
      <w:r w:rsidRPr="00F12D2A">
        <w:rPr>
          <w:rFonts w:ascii="Arial" w:hAnsi="Arial" w:cs="Arial"/>
        </w:rPr>
        <w:t xml:space="preserve"> or buses except at certain points. There have been serious accidents and fatalities on all these roads.</w:t>
      </w:r>
    </w:p>
    <w:p w:rsidR="00C27F7E" w:rsidRPr="00F12D2A" w:rsidRDefault="00C27F7E" w:rsidP="00C27F7E">
      <w:pPr>
        <w:pStyle w:val="Standard"/>
        <w:rPr>
          <w:rFonts w:ascii="Arial" w:hAnsi="Arial" w:cs="Arial"/>
        </w:rPr>
      </w:pPr>
    </w:p>
    <w:p w:rsidR="00C27F7E" w:rsidRPr="00F12D2A" w:rsidRDefault="00C27F7E" w:rsidP="00C27F7E">
      <w:pPr>
        <w:pStyle w:val="Standard"/>
        <w:rPr>
          <w:rFonts w:ascii="Arial" w:hAnsi="Arial" w:cs="Arial"/>
        </w:rPr>
      </w:pPr>
      <w:r w:rsidRPr="00F12D2A">
        <w:rPr>
          <w:rFonts w:ascii="Arial" w:hAnsi="Arial" w:cs="Arial"/>
        </w:rPr>
        <w:t>Just one small corner shop serves all four villages in the cluster. We need a larger shop with safer parking, and a GPs' surgery, before the villages are developed further.</w:t>
      </w:r>
    </w:p>
    <w:p w:rsidR="00A62304" w:rsidRPr="00F12D2A" w:rsidRDefault="00C27F7E" w:rsidP="00F12D2A">
      <w:pPr>
        <w:pStyle w:val="Textbody"/>
        <w:widowControl/>
      </w:pPr>
      <w:r w:rsidRPr="00C558CC">
        <w:rPr>
          <w:rFonts w:ascii="Montserrat, Arial, sans-serif, " w:hAnsi="Montserrat, Arial, sans-serif, "/>
          <w:color w:val="000000"/>
          <w:sz w:val="25"/>
        </w:rPr>
        <w:pict>
          <v:shapetype id="_x0000_t202" coordsize="21600,21600" o:spt="202" path="m,l,21600r21600,l21600,xe">
            <v:stroke joinstyle="miter"/>
            <v:path gradientshapeok="t" o:connecttype="rect"/>
          </v:shapetype>
          <v:shape id="Frame1" o:spid="_x0000_s1026" type="#_x0000_t202" style="position:absolute;margin-left:0;margin-top:0;width:67.5pt;height:1.15pt;z-index:251660288;visibility:visible;mso-wrap-style:none;mso-position-horizontal:left;mso-position-horizontal-relative:char;mso-position-vertical:top;mso-position-vertical-relative:margin" filled="f" stroked="f">
            <v:textbox style="mso-rotate-with-shape:t;mso-fit-shape-to-text:t" inset="0,0,0,0">
              <w:txbxContent>
                <w:p w:rsidR="00C27F7E" w:rsidRDefault="00C27F7E" w:rsidP="00C27F7E">
                  <w:pPr>
                    <w:pStyle w:val="Textbody"/>
                  </w:pPr>
                </w:p>
              </w:txbxContent>
            </v:textbox>
            <w10:wrap anchory="margin"/>
          </v:shape>
        </w:pict>
      </w:r>
    </w:p>
    <w:p w:rsidR="00091A77" w:rsidRDefault="00091A77" w:rsidP="0079237D">
      <w:pPr>
        <w:pStyle w:val="NoSpacing"/>
        <w:rPr>
          <w:rFonts w:ascii="Arial" w:hAnsi="Arial" w:cs="Arial"/>
          <w:sz w:val="24"/>
          <w:szCs w:val="24"/>
        </w:rPr>
      </w:pPr>
      <w:r>
        <w:rPr>
          <w:rFonts w:ascii="Arial" w:hAnsi="Arial" w:cs="Arial"/>
          <w:sz w:val="24"/>
          <w:szCs w:val="24"/>
        </w:rPr>
        <w:t xml:space="preserve"> </w:t>
      </w:r>
    </w:p>
    <w:p w:rsidR="0002404C" w:rsidRDefault="0002404C" w:rsidP="0002404C">
      <w:pPr>
        <w:rPr>
          <w:rFonts w:ascii="Arial" w:hAnsi="Arial" w:cs="Arial"/>
          <w:sz w:val="24"/>
          <w:szCs w:val="24"/>
        </w:rPr>
      </w:pPr>
      <w:r>
        <w:rPr>
          <w:rFonts w:ascii="Arial" w:hAnsi="Arial" w:cs="Arial"/>
          <w:sz w:val="24"/>
          <w:szCs w:val="24"/>
        </w:rPr>
        <w:t>Yours sincerely</w:t>
      </w:r>
    </w:p>
    <w:p w:rsidR="0002404C" w:rsidRDefault="00C77C48" w:rsidP="0002404C">
      <w:pPr>
        <w:rPr>
          <w:rFonts w:ascii="Arial" w:hAnsi="Arial" w:cs="Arial"/>
          <w:sz w:val="24"/>
          <w:szCs w:val="24"/>
        </w:rPr>
      </w:pPr>
      <w:proofErr w:type="spellStart"/>
      <w:proofErr w:type="gramStart"/>
      <w:r w:rsidRPr="00BF5D84">
        <w:rPr>
          <w:rFonts w:ascii="Edwardian Script ITC" w:hAnsi="Edwardian Script ITC"/>
          <w:b/>
          <w:sz w:val="44"/>
          <w:szCs w:val="44"/>
        </w:rPr>
        <w:t>sgdickinso</w:t>
      </w:r>
      <w:r>
        <w:rPr>
          <w:rFonts w:ascii="Edwardian Script ITC" w:hAnsi="Edwardian Script ITC"/>
          <w:b/>
          <w:sz w:val="44"/>
          <w:szCs w:val="44"/>
        </w:rPr>
        <w:t>n</w:t>
      </w:r>
      <w:proofErr w:type="spellEnd"/>
      <w:proofErr w:type="gramEnd"/>
    </w:p>
    <w:p w:rsidR="00FD2561" w:rsidRDefault="00FD2561" w:rsidP="0002404C">
      <w:pPr>
        <w:pStyle w:val="NoSpacing"/>
        <w:rPr>
          <w:rFonts w:ascii="Arial" w:hAnsi="Arial" w:cs="Arial"/>
          <w:sz w:val="24"/>
          <w:szCs w:val="24"/>
        </w:rPr>
      </w:pPr>
    </w:p>
    <w:p w:rsidR="0002404C" w:rsidRPr="0002404C" w:rsidRDefault="0002404C" w:rsidP="0002404C">
      <w:pPr>
        <w:pStyle w:val="NoSpacing"/>
        <w:rPr>
          <w:rFonts w:ascii="Arial" w:hAnsi="Arial" w:cs="Arial"/>
          <w:sz w:val="24"/>
          <w:szCs w:val="24"/>
        </w:rPr>
      </w:pPr>
      <w:r w:rsidRPr="0002404C">
        <w:rPr>
          <w:rFonts w:ascii="Arial" w:hAnsi="Arial" w:cs="Arial"/>
          <w:sz w:val="24"/>
          <w:szCs w:val="24"/>
        </w:rPr>
        <w:t xml:space="preserve">Mrs Sonya Dickinson  </w:t>
      </w:r>
    </w:p>
    <w:p w:rsidR="0002404C" w:rsidRPr="00EA6C4A" w:rsidRDefault="0002404C" w:rsidP="00EA6C4A">
      <w:pPr>
        <w:pStyle w:val="NoSpacing"/>
        <w:rPr>
          <w:rFonts w:ascii="Arial" w:hAnsi="Arial" w:cs="Arial"/>
          <w:sz w:val="24"/>
          <w:szCs w:val="24"/>
        </w:rPr>
      </w:pPr>
      <w:r w:rsidRPr="0002404C">
        <w:rPr>
          <w:rFonts w:ascii="Arial" w:hAnsi="Arial" w:cs="Arial"/>
          <w:sz w:val="24"/>
          <w:szCs w:val="24"/>
        </w:rPr>
        <w:t>Clerk on behalf of the Council</w:t>
      </w:r>
    </w:p>
    <w:sectPr w:rsidR="0002404C" w:rsidRPr="00EA6C4A" w:rsidSect="00B41324">
      <w:headerReference w:type="default" r:id="rId8"/>
      <w:footerReference w:type="default" r:id="rId9"/>
      <w:pgSz w:w="11906" w:h="16838" w:code="9"/>
      <w:pgMar w:top="907" w:right="737" w:bottom="340" w:left="794" w:header="17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55A" w:rsidRDefault="009D755A" w:rsidP="00AC098B">
      <w:pPr>
        <w:spacing w:after="0" w:line="240" w:lineRule="auto"/>
      </w:pPr>
      <w:r>
        <w:separator/>
      </w:r>
    </w:p>
  </w:endnote>
  <w:endnote w:type="continuationSeparator" w:id="0">
    <w:p w:rsidR="009D755A" w:rsidRDefault="009D755A" w:rsidP="00AC09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ontserrat, Arial, sans-serif, ">
    <w:charset w:val="00"/>
    <w:family w:val="auto"/>
    <w:pitch w:val="default"/>
    <w:sig w:usb0="00000000" w:usb1="00000000" w:usb2="00000000" w:usb3="00000000" w:csb0="00000000"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7608344"/>
      <w:docPartObj>
        <w:docPartGallery w:val="Page Numbers (Bottom of Page)"/>
        <w:docPartUnique/>
      </w:docPartObj>
    </w:sdtPr>
    <w:sdtContent>
      <w:p w:rsidR="00C27F7E" w:rsidRDefault="00C27F7E">
        <w:pPr>
          <w:pStyle w:val="Footer"/>
          <w:jc w:val="center"/>
        </w:pPr>
        <w:fldSimple w:instr=" PAGE   \* MERGEFORMAT ">
          <w:r w:rsidR="004A6B92">
            <w:rPr>
              <w:noProof/>
            </w:rPr>
            <w:t>2</w:t>
          </w:r>
        </w:fldSimple>
      </w:p>
    </w:sdtContent>
  </w:sdt>
  <w:p w:rsidR="00231CC8" w:rsidRDefault="00231CC8" w:rsidP="00D138A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55A" w:rsidRDefault="009D755A" w:rsidP="00AC098B">
      <w:pPr>
        <w:spacing w:after="0" w:line="240" w:lineRule="auto"/>
      </w:pPr>
      <w:r>
        <w:separator/>
      </w:r>
    </w:p>
  </w:footnote>
  <w:footnote w:type="continuationSeparator" w:id="0">
    <w:p w:rsidR="009D755A" w:rsidRDefault="009D755A" w:rsidP="00AC09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3D9" w:rsidRDefault="000C7C2B" w:rsidP="000C7C2B">
    <w:pPr>
      <w:pStyle w:val="Header"/>
      <w:jc w:val="center"/>
      <w:rPr>
        <w:rStyle w:val="TitleChar"/>
        <w:rFonts w:eastAsia="Calibri"/>
        <w:color w:val="0D0D0D"/>
        <w:sz w:val="42"/>
        <w:szCs w:val="42"/>
      </w:rPr>
    </w:pPr>
    <w:r>
      <w:rPr>
        <w:rFonts w:ascii="Cambria" w:hAnsi="Cambria"/>
        <w:noProof/>
        <w:color w:val="0D0D0D"/>
        <w:spacing w:val="5"/>
        <w:kern w:val="28"/>
        <w:sz w:val="42"/>
        <w:szCs w:val="42"/>
        <w:lang w:eastAsia="en-GB"/>
      </w:rPr>
      <w:drawing>
        <wp:anchor distT="0" distB="0" distL="114300" distR="114300" simplePos="0" relativeHeight="251657728" behindDoc="1" locked="0" layoutInCell="1" allowOverlap="1">
          <wp:simplePos x="0" y="0"/>
          <wp:positionH relativeFrom="column">
            <wp:posOffset>-266065</wp:posOffset>
          </wp:positionH>
          <wp:positionV relativeFrom="paragraph">
            <wp:posOffset>49530</wp:posOffset>
          </wp:positionV>
          <wp:extent cx="990600" cy="1381125"/>
          <wp:effectExtent l="19050" t="0" r="0" b="0"/>
          <wp:wrapTight wrapText="bothSides">
            <wp:wrapPolygon edited="0">
              <wp:start x="-415" y="0"/>
              <wp:lineTo x="-415" y="21451"/>
              <wp:lineTo x="21600" y="21451"/>
              <wp:lineTo x="21600" y="0"/>
              <wp:lineTo x="-415" y="0"/>
            </wp:wrapPolygon>
          </wp:wrapTight>
          <wp:docPr id="1" name="Picture 1" descr="BI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B logo"/>
                  <pic:cNvPicPr>
                    <a:picLocks noChangeAspect="1" noChangeArrowheads="1"/>
                  </pic:cNvPicPr>
                </pic:nvPicPr>
                <pic:blipFill>
                  <a:blip r:embed="rId1"/>
                  <a:srcRect/>
                  <a:stretch>
                    <a:fillRect/>
                  </a:stretch>
                </pic:blipFill>
                <pic:spPr bwMode="auto">
                  <a:xfrm>
                    <a:off x="0" y="0"/>
                    <a:ext cx="990600" cy="1381125"/>
                  </a:xfrm>
                  <a:prstGeom prst="rect">
                    <a:avLst/>
                  </a:prstGeom>
                  <a:noFill/>
                  <a:ln w="9525">
                    <a:noFill/>
                    <a:miter lim="800000"/>
                    <a:headEnd/>
                    <a:tailEnd/>
                  </a:ln>
                </pic:spPr>
              </pic:pic>
            </a:graphicData>
          </a:graphic>
        </wp:anchor>
      </w:drawing>
    </w:r>
    <w:r>
      <w:rPr>
        <w:rStyle w:val="TitleChar"/>
        <w:rFonts w:eastAsia="Calibri"/>
        <w:color w:val="0D0D0D"/>
        <w:sz w:val="42"/>
        <w:szCs w:val="42"/>
      </w:rPr>
      <w:t xml:space="preserve">        </w:t>
    </w:r>
    <w:r w:rsidR="004163D9" w:rsidRPr="000C7C2B">
      <w:rPr>
        <w:rStyle w:val="TitleChar"/>
        <w:rFonts w:eastAsia="Calibri"/>
        <w:color w:val="0D0D0D"/>
        <w:sz w:val="42"/>
        <w:szCs w:val="42"/>
      </w:rPr>
      <w:t>LINGWOOD &amp; BURLINGH</w:t>
    </w:r>
    <w:r w:rsidR="00AE4E92" w:rsidRPr="000C7C2B">
      <w:rPr>
        <w:rStyle w:val="TitleChar"/>
        <w:rFonts w:eastAsia="Calibri"/>
        <w:color w:val="0D0D0D"/>
        <w:sz w:val="42"/>
        <w:szCs w:val="42"/>
      </w:rPr>
      <w:t>AM</w:t>
    </w:r>
    <w:r w:rsidR="004163D9" w:rsidRPr="000C7C2B">
      <w:rPr>
        <w:rStyle w:val="TitleChar"/>
        <w:rFonts w:eastAsia="Calibri"/>
        <w:color w:val="0D0D0D"/>
        <w:sz w:val="42"/>
        <w:szCs w:val="42"/>
      </w:rPr>
      <w:t xml:space="preserve"> </w:t>
    </w:r>
    <w:r w:rsidR="00AC098B" w:rsidRPr="000C7C2B">
      <w:rPr>
        <w:rStyle w:val="TitleChar"/>
        <w:rFonts w:eastAsia="Calibri"/>
        <w:color w:val="0D0D0D"/>
        <w:sz w:val="42"/>
        <w:szCs w:val="42"/>
      </w:rPr>
      <w:t>PARISH COUNCIL</w:t>
    </w:r>
    <w:r>
      <w:rPr>
        <w:rStyle w:val="TitleChar"/>
        <w:rFonts w:eastAsia="Calibri"/>
        <w:color w:val="0D0D0D"/>
        <w:sz w:val="42"/>
        <w:szCs w:val="42"/>
      </w:rPr>
      <w:t xml:space="preserve">  </w:t>
    </w:r>
  </w:p>
  <w:p w:rsidR="000C7C2B" w:rsidRPr="000C7C2B" w:rsidRDefault="000C7C2B" w:rsidP="000C7C2B">
    <w:pPr>
      <w:pStyle w:val="Header"/>
      <w:jc w:val="center"/>
      <w:rPr>
        <w:rFonts w:ascii="Cambria" w:hAnsi="Cambria"/>
        <w:color w:val="0D0D0D"/>
        <w:spacing w:val="5"/>
        <w:kern w:val="28"/>
        <w:sz w:val="18"/>
        <w:szCs w:val="18"/>
      </w:rPr>
    </w:pPr>
  </w:p>
  <w:p w:rsidR="00793A8F" w:rsidRPr="00AE4E92" w:rsidRDefault="000C7C2B" w:rsidP="00AE4E92">
    <w:pPr>
      <w:pStyle w:val="Header"/>
      <w:rPr>
        <w:color w:val="0D0D0D"/>
        <w:sz w:val="16"/>
        <w:szCs w:val="16"/>
      </w:rPr>
    </w:pPr>
    <w:r>
      <w:rPr>
        <w:color w:val="0D0D0D"/>
        <w:sz w:val="48"/>
        <w:szCs w:val="48"/>
      </w:rPr>
      <w:t xml:space="preserve">            </w:t>
    </w:r>
    <w:r w:rsidR="00B41324">
      <w:rPr>
        <w:rFonts w:ascii="Cambria" w:hAnsi="Cambria"/>
        <w:sz w:val="18"/>
        <w:szCs w:val="18"/>
      </w:rPr>
      <w:t>CHAIRMAN: Mrs C. Pye</w:t>
    </w:r>
    <w:r w:rsidR="00D66A16">
      <w:rPr>
        <w:color w:val="0D0D0D"/>
        <w:sz w:val="48"/>
        <w:szCs w:val="48"/>
      </w:rPr>
      <w:t xml:space="preserve">                 </w:t>
    </w:r>
  </w:p>
  <w:p w:rsidR="004163D9" w:rsidRDefault="004163D9" w:rsidP="004163D9">
    <w:pPr>
      <w:pStyle w:val="NoSpacing"/>
      <w:tabs>
        <w:tab w:val="right" w:pos="10375"/>
      </w:tabs>
      <w:rPr>
        <w:rFonts w:ascii="Cambria" w:hAnsi="Cambria"/>
        <w:sz w:val="18"/>
        <w:szCs w:val="18"/>
      </w:rPr>
    </w:pPr>
    <w:r>
      <w:rPr>
        <w:rFonts w:ascii="Cambria" w:hAnsi="Cambria"/>
        <w:sz w:val="18"/>
        <w:szCs w:val="18"/>
      </w:rPr>
      <w:t xml:space="preserve">                </w:t>
    </w:r>
    <w:r w:rsidR="00AE4E92">
      <w:rPr>
        <w:rFonts w:ascii="Cambria" w:hAnsi="Cambria"/>
        <w:sz w:val="18"/>
        <w:szCs w:val="18"/>
      </w:rPr>
      <w:t xml:space="preserve">                </w:t>
    </w:r>
    <w:r w:rsidR="00793A8F" w:rsidRPr="00F85326">
      <w:rPr>
        <w:rFonts w:ascii="Cambria" w:hAnsi="Cambria"/>
        <w:sz w:val="18"/>
        <w:szCs w:val="18"/>
      </w:rPr>
      <w:t xml:space="preserve">CLERK: Mrs S. G. Dickinson, </w:t>
    </w:r>
    <w:r w:rsidR="00157778">
      <w:rPr>
        <w:rFonts w:ascii="Cambria" w:hAnsi="Cambria"/>
        <w:sz w:val="18"/>
        <w:szCs w:val="18"/>
      </w:rPr>
      <w:t>T</w:t>
    </w:r>
    <w:r w:rsidR="00827DC6">
      <w:rPr>
        <w:rFonts w:ascii="Cambria" w:hAnsi="Cambria"/>
        <w:sz w:val="18"/>
        <w:szCs w:val="18"/>
      </w:rPr>
      <w:t>wo Acres</w:t>
    </w:r>
    <w:r w:rsidR="00157778">
      <w:rPr>
        <w:rFonts w:ascii="Cambria" w:hAnsi="Cambria"/>
        <w:sz w:val="18"/>
        <w:szCs w:val="18"/>
      </w:rPr>
      <w:t xml:space="preserve">, </w:t>
    </w:r>
    <w:r w:rsidR="00827DC6">
      <w:rPr>
        <w:rFonts w:ascii="Cambria" w:hAnsi="Cambria"/>
        <w:sz w:val="18"/>
        <w:szCs w:val="18"/>
      </w:rPr>
      <w:t xml:space="preserve">Lodge </w:t>
    </w:r>
    <w:r w:rsidR="00157778">
      <w:rPr>
        <w:rFonts w:ascii="Cambria" w:hAnsi="Cambria"/>
        <w:sz w:val="18"/>
        <w:szCs w:val="18"/>
      </w:rPr>
      <w:t xml:space="preserve">Road, </w:t>
    </w:r>
    <w:r w:rsidR="00827DC6">
      <w:rPr>
        <w:rFonts w:ascii="Cambria" w:hAnsi="Cambria"/>
        <w:sz w:val="18"/>
        <w:szCs w:val="18"/>
      </w:rPr>
      <w:t xml:space="preserve">Lingwood, </w:t>
    </w:r>
    <w:r w:rsidR="00157778">
      <w:rPr>
        <w:rFonts w:ascii="Cambria" w:hAnsi="Cambria"/>
        <w:sz w:val="18"/>
        <w:szCs w:val="18"/>
      </w:rPr>
      <w:t>Norwich</w:t>
    </w:r>
    <w:r>
      <w:rPr>
        <w:rFonts w:ascii="Cambria" w:hAnsi="Cambria"/>
        <w:sz w:val="18"/>
        <w:szCs w:val="18"/>
      </w:rPr>
      <w:t xml:space="preserve">, </w:t>
    </w:r>
    <w:r w:rsidR="00157778">
      <w:rPr>
        <w:rFonts w:ascii="Cambria" w:hAnsi="Cambria"/>
        <w:sz w:val="18"/>
        <w:szCs w:val="18"/>
      </w:rPr>
      <w:t>NR</w:t>
    </w:r>
    <w:r w:rsidR="00827DC6">
      <w:rPr>
        <w:rFonts w:ascii="Cambria" w:hAnsi="Cambria"/>
        <w:sz w:val="18"/>
        <w:szCs w:val="18"/>
      </w:rPr>
      <w:t xml:space="preserve">13 4TF                                  </w:t>
    </w:r>
    <w:r w:rsidR="00A64A5F">
      <w:rPr>
        <w:rFonts w:ascii="Cambria" w:hAnsi="Cambria"/>
        <w:sz w:val="18"/>
        <w:szCs w:val="18"/>
      </w:rPr>
      <w:t xml:space="preserve">       </w:t>
    </w:r>
    <w:r w:rsidR="0013047B" w:rsidRPr="0013047B">
      <w:rPr>
        <w:rFonts w:ascii="Cambria" w:hAnsi="Cambria"/>
        <w:noProof/>
        <w:sz w:val="18"/>
        <w:szCs w:val="18"/>
        <w:lang w:eastAsia="en-GB"/>
      </w:rPr>
      <w:drawing>
        <wp:inline distT="0" distB="0" distL="0" distR="0">
          <wp:extent cx="649245" cy="523875"/>
          <wp:effectExtent l="19050" t="0" r="0" b="0"/>
          <wp:docPr id="35" name="ctl00_ContentPlaceHolder1_Image1" descr="cid:part1.06090509.05020007@gmail.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Image1" descr="cid:part1.06090509.05020007@gmail.com"/>
                  <pic:cNvPicPr>
                    <a:picLocks noChangeAspect="1" noChangeArrowheads="1"/>
                  </pic:cNvPicPr>
                </pic:nvPicPr>
                <pic:blipFill>
                  <a:blip r:embed="rId2" r:link="rId3"/>
                  <a:srcRect/>
                  <a:stretch>
                    <a:fillRect/>
                  </a:stretch>
                </pic:blipFill>
                <pic:spPr bwMode="auto">
                  <a:xfrm>
                    <a:off x="0" y="0"/>
                    <a:ext cx="667218" cy="538377"/>
                  </a:xfrm>
                  <a:prstGeom prst="rect">
                    <a:avLst/>
                  </a:prstGeom>
                  <a:noFill/>
                  <a:ln w="9525">
                    <a:noFill/>
                    <a:miter lim="800000"/>
                    <a:headEnd/>
                    <a:tailEnd/>
                  </a:ln>
                </pic:spPr>
              </pic:pic>
            </a:graphicData>
          </a:graphic>
        </wp:inline>
      </w:drawing>
    </w:r>
  </w:p>
  <w:p w:rsidR="004163D9" w:rsidRDefault="004163D9" w:rsidP="004163D9">
    <w:pPr>
      <w:pStyle w:val="NoSpacing"/>
      <w:tabs>
        <w:tab w:val="right" w:pos="10375"/>
      </w:tabs>
      <w:rPr>
        <w:rFonts w:ascii="Cambria" w:hAnsi="Cambria"/>
        <w:sz w:val="18"/>
        <w:szCs w:val="18"/>
      </w:rPr>
    </w:pPr>
    <w:r w:rsidRPr="00AE4E92">
      <w:rPr>
        <w:rFonts w:ascii="Cambria" w:hAnsi="Cambria"/>
        <w:b/>
        <w:sz w:val="18"/>
        <w:szCs w:val="18"/>
      </w:rPr>
      <w:t xml:space="preserve">                   </w:t>
    </w:r>
    <w:r w:rsidR="00AE4E92">
      <w:rPr>
        <w:rFonts w:ascii="Cambria" w:hAnsi="Cambria"/>
        <w:b/>
        <w:sz w:val="18"/>
        <w:szCs w:val="18"/>
      </w:rPr>
      <w:t xml:space="preserve">              </w:t>
    </w:r>
    <w:r w:rsidR="00793A8F" w:rsidRPr="00F85326">
      <w:rPr>
        <w:rFonts w:ascii="Cambria" w:hAnsi="Cambria"/>
        <w:sz w:val="18"/>
        <w:szCs w:val="18"/>
      </w:rPr>
      <w:t>Tel</w:t>
    </w:r>
    <w:r w:rsidR="0044188A">
      <w:rPr>
        <w:rFonts w:ascii="Cambria" w:hAnsi="Cambria"/>
        <w:sz w:val="18"/>
        <w:szCs w:val="18"/>
      </w:rPr>
      <w:t>:</w:t>
    </w:r>
    <w:r w:rsidR="00285D8D">
      <w:rPr>
        <w:rFonts w:ascii="Cambria" w:hAnsi="Cambria"/>
        <w:sz w:val="18"/>
        <w:szCs w:val="18"/>
      </w:rPr>
      <w:t xml:space="preserve"> 0</w:t>
    </w:r>
    <w:r w:rsidR="00827DC6">
      <w:rPr>
        <w:rFonts w:ascii="Cambria" w:hAnsi="Cambria"/>
        <w:sz w:val="18"/>
        <w:szCs w:val="18"/>
      </w:rPr>
      <w:t xml:space="preserve">1603 714251 </w:t>
    </w:r>
    <w:r w:rsidR="00157778">
      <w:rPr>
        <w:rFonts w:ascii="Cambria" w:hAnsi="Cambria"/>
        <w:sz w:val="18"/>
        <w:szCs w:val="18"/>
      </w:rPr>
      <w:t xml:space="preserve">   </w:t>
    </w:r>
    <w:r>
      <w:rPr>
        <w:rFonts w:ascii="Cambria" w:hAnsi="Cambria"/>
        <w:sz w:val="18"/>
        <w:szCs w:val="18"/>
      </w:rPr>
      <w:t xml:space="preserve"> </w:t>
    </w:r>
    <w:r w:rsidR="00827DC6">
      <w:rPr>
        <w:rFonts w:ascii="Cambria" w:hAnsi="Cambria"/>
        <w:sz w:val="18"/>
        <w:szCs w:val="18"/>
      </w:rPr>
      <w:t xml:space="preserve">  </w:t>
    </w:r>
    <w:r w:rsidR="00793A8F" w:rsidRPr="00F85326">
      <w:rPr>
        <w:rFonts w:ascii="Cambria" w:hAnsi="Cambria"/>
        <w:sz w:val="18"/>
        <w:szCs w:val="18"/>
      </w:rPr>
      <w:t>Email</w:t>
    </w:r>
    <w:r w:rsidR="00157778">
      <w:rPr>
        <w:rFonts w:ascii="Cambria" w:hAnsi="Cambria"/>
        <w:sz w:val="18"/>
        <w:szCs w:val="18"/>
      </w:rPr>
      <w:t xml:space="preserve">:  </w:t>
    </w:r>
    <w:r w:rsidR="00793A8F" w:rsidRPr="00F85326">
      <w:rPr>
        <w:rFonts w:ascii="Cambria" w:hAnsi="Cambria"/>
        <w:sz w:val="18"/>
        <w:szCs w:val="18"/>
      </w:rPr>
      <w:t xml:space="preserve"> </w:t>
    </w:r>
    <w:r w:rsidR="00B41324">
      <w:rPr>
        <w:rFonts w:ascii="Cambria" w:hAnsi="Cambria"/>
        <w:sz w:val="18"/>
        <w:szCs w:val="18"/>
      </w:rPr>
      <w:t>sgdickinson@btinternet.com</w:t>
    </w:r>
    <w:r>
      <w:rPr>
        <w:rFonts w:ascii="Cambria" w:hAnsi="Cambria"/>
        <w:sz w:val="18"/>
        <w:szCs w:val="18"/>
      </w:rPr>
      <w:t xml:space="preserve">     </w:t>
    </w:r>
  </w:p>
  <w:p w:rsidR="00AE4E92" w:rsidRDefault="00AE4E92" w:rsidP="00AE4E92">
    <w:pPr>
      <w:pStyle w:val="NoSpacing"/>
      <w:tabs>
        <w:tab w:val="right" w:pos="10375"/>
      </w:tabs>
      <w:jc w:val="right"/>
      <w:rPr>
        <w:rFonts w:ascii="Cambria" w:hAnsi="Cambria"/>
        <w:sz w:val="18"/>
        <w:szCs w:val="18"/>
      </w:rPr>
    </w:pPr>
  </w:p>
  <w:p w:rsidR="00226033" w:rsidRPr="007D5111" w:rsidRDefault="00AE4E92" w:rsidP="004163D9">
    <w:pPr>
      <w:pStyle w:val="NoSpacing"/>
      <w:tabs>
        <w:tab w:val="right" w:pos="10375"/>
      </w:tabs>
      <w:rPr>
        <w:rFonts w:ascii="Cambria" w:hAnsi="Cambria"/>
        <w:sz w:val="18"/>
        <w:szCs w:val="18"/>
      </w:rPr>
    </w:pPr>
    <w:r>
      <w:rPr>
        <w:rFonts w:ascii="Cambria" w:hAnsi="Cambria"/>
        <w:sz w:val="18"/>
        <w:szCs w:val="18"/>
      </w:rPr>
      <w:t xml:space="preserve">                                                                                                                                                                                                                                                                                                        </w:t>
    </w:r>
    <w:r w:rsidR="00C27F7E">
      <w:rPr>
        <w:rFonts w:ascii="Cambria" w:hAnsi="Cambria"/>
        <w:sz w:val="18"/>
        <w:szCs w:val="18"/>
      </w:rPr>
      <w:t xml:space="preserve">                             </w:t>
    </w:r>
    <w:r w:rsidR="004163D9">
      <w:rPr>
        <w:rFonts w:ascii="Cambria" w:hAnsi="Cambria"/>
        <w:sz w:val="18"/>
        <w:szCs w:val="18"/>
      </w:rPr>
      <w:t xml:space="preserve">                                                </w:t>
    </w:r>
    <w:r w:rsidR="00C27F7E">
      <w:rPr>
        <w:rFonts w:ascii="Cambria" w:hAnsi="Cambria"/>
        <w:sz w:val="18"/>
        <w:szCs w:val="18"/>
      </w:rPr>
      <w:t xml:space="preserve">                              </w:t>
    </w:r>
    <w:r w:rsidR="004163D9">
      <w:rPr>
        <w:rFonts w:ascii="Cambria" w:hAnsi="Cambria"/>
        <w:sz w:val="18"/>
        <w:szCs w:val="18"/>
      </w:rPr>
      <w:t xml:space="preserve">                                                                                                                       </w:t>
    </w:r>
    <w:r>
      <w:rPr>
        <w:rFonts w:ascii="Cambria" w:hAnsi="Cambria"/>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9580F"/>
    <w:multiLevelType w:val="hybridMultilevel"/>
    <w:tmpl w:val="B638015A"/>
    <w:lvl w:ilvl="0" w:tplc="5406BA58">
      <w:start w:val="1"/>
      <w:numFmt w:val="decimal"/>
      <w:lvlText w:val="%1."/>
      <w:lvlJc w:val="left"/>
      <w:pPr>
        <w:ind w:left="360" w:hanging="360"/>
      </w:pPr>
      <w:rPr>
        <w:rFonts w:ascii="Arial" w:hAnsi="Arial" w:cs="Arial"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393E20"/>
    <w:multiLevelType w:val="hybridMultilevel"/>
    <w:tmpl w:val="04684894"/>
    <w:lvl w:ilvl="0" w:tplc="82C4098E">
      <w:start w:val="3"/>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2DE1F48"/>
    <w:multiLevelType w:val="hybridMultilevel"/>
    <w:tmpl w:val="F5F2E092"/>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4DF0F4C"/>
    <w:multiLevelType w:val="hybridMultilevel"/>
    <w:tmpl w:val="14DCAF94"/>
    <w:lvl w:ilvl="0" w:tplc="76CA88E6">
      <w:start w:val="1"/>
      <w:numFmt w:val="decimal"/>
      <w:lvlText w:val="%1."/>
      <w:lvlJc w:val="left"/>
      <w:pPr>
        <w:ind w:left="644" w:hanging="360"/>
      </w:pPr>
      <w:rPr>
        <w:rFonts w:ascii="Cambria" w:hAnsi="Cambria" w:cs="Arial" w:hint="default"/>
        <w:b/>
        <w:sz w:val="24"/>
        <w:szCs w:val="24"/>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
    <w:nsid w:val="4C2A3A4A"/>
    <w:multiLevelType w:val="hybridMultilevel"/>
    <w:tmpl w:val="14DCAF94"/>
    <w:lvl w:ilvl="0" w:tplc="76CA88E6">
      <w:start w:val="1"/>
      <w:numFmt w:val="decimal"/>
      <w:lvlText w:val="%1."/>
      <w:lvlJc w:val="left"/>
      <w:pPr>
        <w:ind w:left="644" w:hanging="360"/>
      </w:pPr>
      <w:rPr>
        <w:rFonts w:ascii="Cambria" w:hAnsi="Cambria" w:cs="Arial" w:hint="default"/>
        <w:b/>
        <w:sz w:val="24"/>
        <w:szCs w:val="24"/>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5">
    <w:nsid w:val="55F26F66"/>
    <w:multiLevelType w:val="multilevel"/>
    <w:tmpl w:val="E30E53F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602F33A0"/>
    <w:multiLevelType w:val="hybridMultilevel"/>
    <w:tmpl w:val="C630B570"/>
    <w:lvl w:ilvl="0" w:tplc="B60CA39A">
      <w:start w:val="10"/>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B1F5EDE"/>
    <w:multiLevelType w:val="hybridMultilevel"/>
    <w:tmpl w:val="E24C15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12737DB"/>
    <w:multiLevelType w:val="multilevel"/>
    <w:tmpl w:val="3320A69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
  </w:num>
  <w:num w:numId="3">
    <w:abstractNumId w:val="6"/>
  </w:num>
  <w:num w:numId="4">
    <w:abstractNumId w:val="3"/>
  </w:num>
  <w:num w:numId="5">
    <w:abstractNumId w:val="4"/>
  </w:num>
  <w:num w:numId="6">
    <w:abstractNumId w:val="1"/>
  </w:num>
  <w:num w:numId="7">
    <w:abstractNumId w:val="7"/>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86018"/>
  </w:hdrShapeDefaults>
  <w:footnotePr>
    <w:footnote w:id="-1"/>
    <w:footnote w:id="0"/>
  </w:footnotePr>
  <w:endnotePr>
    <w:endnote w:id="-1"/>
    <w:endnote w:id="0"/>
  </w:endnotePr>
  <w:compat/>
  <w:rsids>
    <w:rsidRoot w:val="00AC098B"/>
    <w:rsid w:val="00000692"/>
    <w:rsid w:val="00002EEE"/>
    <w:rsid w:val="0000372A"/>
    <w:rsid w:val="000045B8"/>
    <w:rsid w:val="00012093"/>
    <w:rsid w:val="000155DB"/>
    <w:rsid w:val="0002404C"/>
    <w:rsid w:val="00026C33"/>
    <w:rsid w:val="00027293"/>
    <w:rsid w:val="0002745A"/>
    <w:rsid w:val="000310FE"/>
    <w:rsid w:val="000322E4"/>
    <w:rsid w:val="0003311E"/>
    <w:rsid w:val="000377A7"/>
    <w:rsid w:val="0004070C"/>
    <w:rsid w:val="000407F3"/>
    <w:rsid w:val="00040AD4"/>
    <w:rsid w:val="000415D3"/>
    <w:rsid w:val="00050A17"/>
    <w:rsid w:val="00063E61"/>
    <w:rsid w:val="00067D05"/>
    <w:rsid w:val="00067DA4"/>
    <w:rsid w:val="00071BC5"/>
    <w:rsid w:val="00082D7D"/>
    <w:rsid w:val="000842E4"/>
    <w:rsid w:val="00085AAC"/>
    <w:rsid w:val="00086057"/>
    <w:rsid w:val="00091A77"/>
    <w:rsid w:val="00092F1E"/>
    <w:rsid w:val="000A1A8B"/>
    <w:rsid w:val="000A2A86"/>
    <w:rsid w:val="000B32E0"/>
    <w:rsid w:val="000B5B3C"/>
    <w:rsid w:val="000C106C"/>
    <w:rsid w:val="000C63BA"/>
    <w:rsid w:val="000C7C2B"/>
    <w:rsid w:val="000D1B16"/>
    <w:rsid w:val="000D1D6A"/>
    <w:rsid w:val="000D35C3"/>
    <w:rsid w:val="000D7DAD"/>
    <w:rsid w:val="000E36A1"/>
    <w:rsid w:val="000F153B"/>
    <w:rsid w:val="000F7AF9"/>
    <w:rsid w:val="000F7C12"/>
    <w:rsid w:val="00100187"/>
    <w:rsid w:val="00101AD2"/>
    <w:rsid w:val="00101B31"/>
    <w:rsid w:val="00103C29"/>
    <w:rsid w:val="00103FD7"/>
    <w:rsid w:val="0011371F"/>
    <w:rsid w:val="00114556"/>
    <w:rsid w:val="00115603"/>
    <w:rsid w:val="0011758B"/>
    <w:rsid w:val="00122B7B"/>
    <w:rsid w:val="00123490"/>
    <w:rsid w:val="00125E64"/>
    <w:rsid w:val="00127691"/>
    <w:rsid w:val="0013047B"/>
    <w:rsid w:val="00130938"/>
    <w:rsid w:val="0014013A"/>
    <w:rsid w:val="00145428"/>
    <w:rsid w:val="0015599B"/>
    <w:rsid w:val="00155A46"/>
    <w:rsid w:val="00155D1C"/>
    <w:rsid w:val="00157778"/>
    <w:rsid w:val="00157F36"/>
    <w:rsid w:val="00162838"/>
    <w:rsid w:val="00165CE6"/>
    <w:rsid w:val="00167A8B"/>
    <w:rsid w:val="0017249C"/>
    <w:rsid w:val="00182A5A"/>
    <w:rsid w:val="0018465E"/>
    <w:rsid w:val="00187FD9"/>
    <w:rsid w:val="001A3B84"/>
    <w:rsid w:val="001A736D"/>
    <w:rsid w:val="001B0B56"/>
    <w:rsid w:val="001B4735"/>
    <w:rsid w:val="001C13A7"/>
    <w:rsid w:val="001C456A"/>
    <w:rsid w:val="001C759D"/>
    <w:rsid w:val="001D039F"/>
    <w:rsid w:val="001D0811"/>
    <w:rsid w:val="001D131F"/>
    <w:rsid w:val="001D2A3F"/>
    <w:rsid w:val="001D3EB3"/>
    <w:rsid w:val="001E692B"/>
    <w:rsid w:val="001E7369"/>
    <w:rsid w:val="001F6077"/>
    <w:rsid w:val="0020062E"/>
    <w:rsid w:val="00200AC7"/>
    <w:rsid w:val="00205807"/>
    <w:rsid w:val="00205E69"/>
    <w:rsid w:val="002110A2"/>
    <w:rsid w:val="00211681"/>
    <w:rsid w:val="00211E17"/>
    <w:rsid w:val="00224C12"/>
    <w:rsid w:val="00226033"/>
    <w:rsid w:val="00231CC8"/>
    <w:rsid w:val="00233251"/>
    <w:rsid w:val="002460E3"/>
    <w:rsid w:val="00247CE4"/>
    <w:rsid w:val="00256D78"/>
    <w:rsid w:val="00260EF2"/>
    <w:rsid w:val="00261E02"/>
    <w:rsid w:val="00271597"/>
    <w:rsid w:val="00275590"/>
    <w:rsid w:val="00276A51"/>
    <w:rsid w:val="00277B78"/>
    <w:rsid w:val="00285D8D"/>
    <w:rsid w:val="00286540"/>
    <w:rsid w:val="002869BD"/>
    <w:rsid w:val="00290842"/>
    <w:rsid w:val="002926F3"/>
    <w:rsid w:val="0029342F"/>
    <w:rsid w:val="002A04F9"/>
    <w:rsid w:val="002A3684"/>
    <w:rsid w:val="002A39C5"/>
    <w:rsid w:val="002B5F5F"/>
    <w:rsid w:val="002B6DCE"/>
    <w:rsid w:val="002B7A18"/>
    <w:rsid w:val="002C0B9B"/>
    <w:rsid w:val="002C1E11"/>
    <w:rsid w:val="002C4EB3"/>
    <w:rsid w:val="002D15E0"/>
    <w:rsid w:val="002D25F5"/>
    <w:rsid w:val="002D6023"/>
    <w:rsid w:val="002E158A"/>
    <w:rsid w:val="002E5969"/>
    <w:rsid w:val="002E5AC0"/>
    <w:rsid w:val="002F0CF2"/>
    <w:rsid w:val="00303D10"/>
    <w:rsid w:val="003166EE"/>
    <w:rsid w:val="00320FD0"/>
    <w:rsid w:val="00321709"/>
    <w:rsid w:val="00322722"/>
    <w:rsid w:val="00326BEF"/>
    <w:rsid w:val="00333275"/>
    <w:rsid w:val="003361B1"/>
    <w:rsid w:val="00344551"/>
    <w:rsid w:val="003457D5"/>
    <w:rsid w:val="0034602A"/>
    <w:rsid w:val="0034656D"/>
    <w:rsid w:val="00347494"/>
    <w:rsid w:val="00355199"/>
    <w:rsid w:val="00355CC9"/>
    <w:rsid w:val="00363158"/>
    <w:rsid w:val="00371F6B"/>
    <w:rsid w:val="00373A16"/>
    <w:rsid w:val="00374FE3"/>
    <w:rsid w:val="00376702"/>
    <w:rsid w:val="00386EA0"/>
    <w:rsid w:val="00387B4A"/>
    <w:rsid w:val="00390E99"/>
    <w:rsid w:val="00391B73"/>
    <w:rsid w:val="00393312"/>
    <w:rsid w:val="003959B7"/>
    <w:rsid w:val="003A06A4"/>
    <w:rsid w:val="003A4124"/>
    <w:rsid w:val="003A6370"/>
    <w:rsid w:val="003A656E"/>
    <w:rsid w:val="003B273D"/>
    <w:rsid w:val="003B5765"/>
    <w:rsid w:val="003B7FE1"/>
    <w:rsid w:val="003C3AA8"/>
    <w:rsid w:val="003C5561"/>
    <w:rsid w:val="003D5141"/>
    <w:rsid w:val="003E4893"/>
    <w:rsid w:val="003E4DD6"/>
    <w:rsid w:val="003E5B73"/>
    <w:rsid w:val="003E5B8F"/>
    <w:rsid w:val="003E6964"/>
    <w:rsid w:val="003E77B3"/>
    <w:rsid w:val="003F327D"/>
    <w:rsid w:val="003F69EA"/>
    <w:rsid w:val="00404216"/>
    <w:rsid w:val="0041255A"/>
    <w:rsid w:val="0041591F"/>
    <w:rsid w:val="004163D9"/>
    <w:rsid w:val="004237C6"/>
    <w:rsid w:val="0042745E"/>
    <w:rsid w:val="00432A1E"/>
    <w:rsid w:val="0044188A"/>
    <w:rsid w:val="00443821"/>
    <w:rsid w:val="00446039"/>
    <w:rsid w:val="00451C43"/>
    <w:rsid w:val="004524D9"/>
    <w:rsid w:val="00453AAF"/>
    <w:rsid w:val="00457DFE"/>
    <w:rsid w:val="00464CE9"/>
    <w:rsid w:val="00467591"/>
    <w:rsid w:val="00474126"/>
    <w:rsid w:val="00474F2E"/>
    <w:rsid w:val="00476DC8"/>
    <w:rsid w:val="00480260"/>
    <w:rsid w:val="00482931"/>
    <w:rsid w:val="00483C87"/>
    <w:rsid w:val="004854A1"/>
    <w:rsid w:val="00494CE2"/>
    <w:rsid w:val="004A275F"/>
    <w:rsid w:val="004A2DEC"/>
    <w:rsid w:val="004A6B92"/>
    <w:rsid w:val="004A7A1B"/>
    <w:rsid w:val="004B08FD"/>
    <w:rsid w:val="004B280E"/>
    <w:rsid w:val="004B5F20"/>
    <w:rsid w:val="004C0A56"/>
    <w:rsid w:val="004C6AAD"/>
    <w:rsid w:val="004C7057"/>
    <w:rsid w:val="004D31DC"/>
    <w:rsid w:val="004D3DAF"/>
    <w:rsid w:val="004D4B23"/>
    <w:rsid w:val="004D5E13"/>
    <w:rsid w:val="004E63F2"/>
    <w:rsid w:val="004F150F"/>
    <w:rsid w:val="004F3AF9"/>
    <w:rsid w:val="004F4AA5"/>
    <w:rsid w:val="00502B04"/>
    <w:rsid w:val="00504067"/>
    <w:rsid w:val="00505A98"/>
    <w:rsid w:val="005124FB"/>
    <w:rsid w:val="0051431A"/>
    <w:rsid w:val="00516D7D"/>
    <w:rsid w:val="0052091D"/>
    <w:rsid w:val="00521EFF"/>
    <w:rsid w:val="00523172"/>
    <w:rsid w:val="00530F50"/>
    <w:rsid w:val="00532E34"/>
    <w:rsid w:val="0053538C"/>
    <w:rsid w:val="00536D32"/>
    <w:rsid w:val="00544158"/>
    <w:rsid w:val="00545C90"/>
    <w:rsid w:val="00550F61"/>
    <w:rsid w:val="0055104B"/>
    <w:rsid w:val="00551785"/>
    <w:rsid w:val="00554ADD"/>
    <w:rsid w:val="00555D2D"/>
    <w:rsid w:val="00566DEE"/>
    <w:rsid w:val="00575C95"/>
    <w:rsid w:val="00577B51"/>
    <w:rsid w:val="00585876"/>
    <w:rsid w:val="00592737"/>
    <w:rsid w:val="00592B9C"/>
    <w:rsid w:val="005939A9"/>
    <w:rsid w:val="00594569"/>
    <w:rsid w:val="005A5D74"/>
    <w:rsid w:val="005A5F72"/>
    <w:rsid w:val="005B2D6D"/>
    <w:rsid w:val="005B518D"/>
    <w:rsid w:val="005B7308"/>
    <w:rsid w:val="005D14A1"/>
    <w:rsid w:val="005D4D9D"/>
    <w:rsid w:val="005E5B66"/>
    <w:rsid w:val="005F397C"/>
    <w:rsid w:val="005F5D9F"/>
    <w:rsid w:val="005F63A9"/>
    <w:rsid w:val="005F6773"/>
    <w:rsid w:val="005F684B"/>
    <w:rsid w:val="006000B8"/>
    <w:rsid w:val="00600979"/>
    <w:rsid w:val="00601EE3"/>
    <w:rsid w:val="00603410"/>
    <w:rsid w:val="00606448"/>
    <w:rsid w:val="006105AA"/>
    <w:rsid w:val="006108A4"/>
    <w:rsid w:val="006153C9"/>
    <w:rsid w:val="00622A7D"/>
    <w:rsid w:val="00622ADA"/>
    <w:rsid w:val="006257C7"/>
    <w:rsid w:val="00632DEB"/>
    <w:rsid w:val="00634700"/>
    <w:rsid w:val="00640001"/>
    <w:rsid w:val="006432F4"/>
    <w:rsid w:val="00643E69"/>
    <w:rsid w:val="00644160"/>
    <w:rsid w:val="00650C51"/>
    <w:rsid w:val="00651637"/>
    <w:rsid w:val="00656E4D"/>
    <w:rsid w:val="00657F5D"/>
    <w:rsid w:val="00665AD5"/>
    <w:rsid w:val="00670E52"/>
    <w:rsid w:val="00670E6A"/>
    <w:rsid w:val="006739F2"/>
    <w:rsid w:val="006744C5"/>
    <w:rsid w:val="006767DA"/>
    <w:rsid w:val="00677379"/>
    <w:rsid w:val="00687A17"/>
    <w:rsid w:val="006915C8"/>
    <w:rsid w:val="006A2F2A"/>
    <w:rsid w:val="006A3DD3"/>
    <w:rsid w:val="006A65E0"/>
    <w:rsid w:val="006B2072"/>
    <w:rsid w:val="006B2863"/>
    <w:rsid w:val="006B5BE5"/>
    <w:rsid w:val="006C23EF"/>
    <w:rsid w:val="006C60D5"/>
    <w:rsid w:val="006C6B68"/>
    <w:rsid w:val="006D096D"/>
    <w:rsid w:val="006D1A0A"/>
    <w:rsid w:val="006D2674"/>
    <w:rsid w:val="006D6B78"/>
    <w:rsid w:val="006F1962"/>
    <w:rsid w:val="006F2525"/>
    <w:rsid w:val="006F3889"/>
    <w:rsid w:val="006F511F"/>
    <w:rsid w:val="006F51AA"/>
    <w:rsid w:val="00703186"/>
    <w:rsid w:val="00704986"/>
    <w:rsid w:val="00704CD6"/>
    <w:rsid w:val="00707A29"/>
    <w:rsid w:val="00707DE6"/>
    <w:rsid w:val="00715614"/>
    <w:rsid w:val="00722734"/>
    <w:rsid w:val="00724045"/>
    <w:rsid w:val="00731D4A"/>
    <w:rsid w:val="00732B06"/>
    <w:rsid w:val="00732D67"/>
    <w:rsid w:val="0073589D"/>
    <w:rsid w:val="00736A1B"/>
    <w:rsid w:val="007404D6"/>
    <w:rsid w:val="00742870"/>
    <w:rsid w:val="00742968"/>
    <w:rsid w:val="00742AFD"/>
    <w:rsid w:val="00744501"/>
    <w:rsid w:val="00750BBC"/>
    <w:rsid w:val="007557FB"/>
    <w:rsid w:val="00756DE4"/>
    <w:rsid w:val="0076223F"/>
    <w:rsid w:val="00763286"/>
    <w:rsid w:val="007724C2"/>
    <w:rsid w:val="0077323F"/>
    <w:rsid w:val="00773B56"/>
    <w:rsid w:val="00783CAC"/>
    <w:rsid w:val="0079237D"/>
    <w:rsid w:val="00793A8F"/>
    <w:rsid w:val="007A2DB9"/>
    <w:rsid w:val="007B1221"/>
    <w:rsid w:val="007B1E54"/>
    <w:rsid w:val="007B6420"/>
    <w:rsid w:val="007C0449"/>
    <w:rsid w:val="007C101F"/>
    <w:rsid w:val="007C1B1D"/>
    <w:rsid w:val="007C4844"/>
    <w:rsid w:val="007D0C40"/>
    <w:rsid w:val="007D1232"/>
    <w:rsid w:val="007D1964"/>
    <w:rsid w:val="007D2924"/>
    <w:rsid w:val="007D5111"/>
    <w:rsid w:val="007D6273"/>
    <w:rsid w:val="0080323D"/>
    <w:rsid w:val="00803E73"/>
    <w:rsid w:val="008048A2"/>
    <w:rsid w:val="008054D8"/>
    <w:rsid w:val="0081067D"/>
    <w:rsid w:val="0081383A"/>
    <w:rsid w:val="00821551"/>
    <w:rsid w:val="00823D86"/>
    <w:rsid w:val="00827DC6"/>
    <w:rsid w:val="00840244"/>
    <w:rsid w:val="00841FFE"/>
    <w:rsid w:val="008434EB"/>
    <w:rsid w:val="008441D5"/>
    <w:rsid w:val="008552BB"/>
    <w:rsid w:val="00855852"/>
    <w:rsid w:val="00855E44"/>
    <w:rsid w:val="00872A6D"/>
    <w:rsid w:val="00875EFF"/>
    <w:rsid w:val="00877F22"/>
    <w:rsid w:val="00880354"/>
    <w:rsid w:val="00881164"/>
    <w:rsid w:val="008855F0"/>
    <w:rsid w:val="008940CC"/>
    <w:rsid w:val="008943BC"/>
    <w:rsid w:val="00894515"/>
    <w:rsid w:val="00894523"/>
    <w:rsid w:val="00895516"/>
    <w:rsid w:val="00897CA0"/>
    <w:rsid w:val="008A2855"/>
    <w:rsid w:val="008A7C03"/>
    <w:rsid w:val="008B0262"/>
    <w:rsid w:val="008B6496"/>
    <w:rsid w:val="008C33A6"/>
    <w:rsid w:val="008C3E18"/>
    <w:rsid w:val="008C54DF"/>
    <w:rsid w:val="008C7C56"/>
    <w:rsid w:val="008D0DCC"/>
    <w:rsid w:val="008D255F"/>
    <w:rsid w:val="008D393E"/>
    <w:rsid w:val="008D4F68"/>
    <w:rsid w:val="008E57D3"/>
    <w:rsid w:val="008F16BE"/>
    <w:rsid w:val="00903306"/>
    <w:rsid w:val="00916011"/>
    <w:rsid w:val="00916192"/>
    <w:rsid w:val="00921DB4"/>
    <w:rsid w:val="00923D6A"/>
    <w:rsid w:val="00925289"/>
    <w:rsid w:val="00926954"/>
    <w:rsid w:val="0093258B"/>
    <w:rsid w:val="00935B7F"/>
    <w:rsid w:val="00943844"/>
    <w:rsid w:val="00944A3A"/>
    <w:rsid w:val="00945976"/>
    <w:rsid w:val="00946A1D"/>
    <w:rsid w:val="00950D52"/>
    <w:rsid w:val="00951929"/>
    <w:rsid w:val="00951AC9"/>
    <w:rsid w:val="009527B4"/>
    <w:rsid w:val="0095704F"/>
    <w:rsid w:val="00957848"/>
    <w:rsid w:val="00960AEB"/>
    <w:rsid w:val="00964015"/>
    <w:rsid w:val="009642E1"/>
    <w:rsid w:val="00967562"/>
    <w:rsid w:val="0097311D"/>
    <w:rsid w:val="00977D0A"/>
    <w:rsid w:val="00985ABC"/>
    <w:rsid w:val="00990707"/>
    <w:rsid w:val="00990867"/>
    <w:rsid w:val="0099223E"/>
    <w:rsid w:val="00992CB4"/>
    <w:rsid w:val="00994A66"/>
    <w:rsid w:val="009A55BB"/>
    <w:rsid w:val="009B1625"/>
    <w:rsid w:val="009B19CB"/>
    <w:rsid w:val="009B7FC9"/>
    <w:rsid w:val="009C6FFD"/>
    <w:rsid w:val="009C7B96"/>
    <w:rsid w:val="009D1640"/>
    <w:rsid w:val="009D425A"/>
    <w:rsid w:val="009D755A"/>
    <w:rsid w:val="009D769B"/>
    <w:rsid w:val="009E3C54"/>
    <w:rsid w:val="009E3F7B"/>
    <w:rsid w:val="009E4C60"/>
    <w:rsid w:val="009E6AAD"/>
    <w:rsid w:val="009E7509"/>
    <w:rsid w:val="009F171E"/>
    <w:rsid w:val="00A01D5A"/>
    <w:rsid w:val="00A04812"/>
    <w:rsid w:val="00A1168E"/>
    <w:rsid w:val="00A125E6"/>
    <w:rsid w:val="00A12ADD"/>
    <w:rsid w:val="00A14BF7"/>
    <w:rsid w:val="00A16733"/>
    <w:rsid w:val="00A201C6"/>
    <w:rsid w:val="00A21491"/>
    <w:rsid w:val="00A22187"/>
    <w:rsid w:val="00A223DD"/>
    <w:rsid w:val="00A22FFB"/>
    <w:rsid w:val="00A25119"/>
    <w:rsid w:val="00A251E7"/>
    <w:rsid w:val="00A34ECC"/>
    <w:rsid w:val="00A359CC"/>
    <w:rsid w:val="00A41093"/>
    <w:rsid w:val="00A42C6B"/>
    <w:rsid w:val="00A47797"/>
    <w:rsid w:val="00A5109C"/>
    <w:rsid w:val="00A564E4"/>
    <w:rsid w:val="00A62304"/>
    <w:rsid w:val="00A64A5F"/>
    <w:rsid w:val="00A65FB2"/>
    <w:rsid w:val="00A66CDC"/>
    <w:rsid w:val="00A72584"/>
    <w:rsid w:val="00A726CF"/>
    <w:rsid w:val="00A73E19"/>
    <w:rsid w:val="00A815D8"/>
    <w:rsid w:val="00A84442"/>
    <w:rsid w:val="00A867D7"/>
    <w:rsid w:val="00A87FAA"/>
    <w:rsid w:val="00A93A4C"/>
    <w:rsid w:val="00A97742"/>
    <w:rsid w:val="00AB5162"/>
    <w:rsid w:val="00AB77DD"/>
    <w:rsid w:val="00AC098B"/>
    <w:rsid w:val="00AC4684"/>
    <w:rsid w:val="00AE4E92"/>
    <w:rsid w:val="00AE7AC3"/>
    <w:rsid w:val="00AF05E0"/>
    <w:rsid w:val="00AF12E3"/>
    <w:rsid w:val="00AF2DD6"/>
    <w:rsid w:val="00AF4859"/>
    <w:rsid w:val="00AF4C23"/>
    <w:rsid w:val="00B2002D"/>
    <w:rsid w:val="00B2056E"/>
    <w:rsid w:val="00B214BF"/>
    <w:rsid w:val="00B31D00"/>
    <w:rsid w:val="00B31E64"/>
    <w:rsid w:val="00B34DCB"/>
    <w:rsid w:val="00B357AC"/>
    <w:rsid w:val="00B36F11"/>
    <w:rsid w:val="00B37230"/>
    <w:rsid w:val="00B37F3F"/>
    <w:rsid w:val="00B41324"/>
    <w:rsid w:val="00B535AD"/>
    <w:rsid w:val="00B54C91"/>
    <w:rsid w:val="00B55939"/>
    <w:rsid w:val="00B61F5D"/>
    <w:rsid w:val="00B649CA"/>
    <w:rsid w:val="00B65568"/>
    <w:rsid w:val="00B66537"/>
    <w:rsid w:val="00B66A6B"/>
    <w:rsid w:val="00B73148"/>
    <w:rsid w:val="00B754A7"/>
    <w:rsid w:val="00B83D99"/>
    <w:rsid w:val="00B8446C"/>
    <w:rsid w:val="00B85252"/>
    <w:rsid w:val="00B85B50"/>
    <w:rsid w:val="00B87556"/>
    <w:rsid w:val="00B917AA"/>
    <w:rsid w:val="00B92EC4"/>
    <w:rsid w:val="00B95F70"/>
    <w:rsid w:val="00BA6534"/>
    <w:rsid w:val="00BB2730"/>
    <w:rsid w:val="00BB283E"/>
    <w:rsid w:val="00BB4EED"/>
    <w:rsid w:val="00BC006A"/>
    <w:rsid w:val="00BC4405"/>
    <w:rsid w:val="00BC5A6E"/>
    <w:rsid w:val="00BD1949"/>
    <w:rsid w:val="00BD56EE"/>
    <w:rsid w:val="00BD5707"/>
    <w:rsid w:val="00BD593B"/>
    <w:rsid w:val="00BD6D84"/>
    <w:rsid w:val="00BD7BCA"/>
    <w:rsid w:val="00BE4AE6"/>
    <w:rsid w:val="00BF0975"/>
    <w:rsid w:val="00C00588"/>
    <w:rsid w:val="00C02325"/>
    <w:rsid w:val="00C06474"/>
    <w:rsid w:val="00C134F3"/>
    <w:rsid w:val="00C150EF"/>
    <w:rsid w:val="00C27F7E"/>
    <w:rsid w:val="00C30D1A"/>
    <w:rsid w:val="00C37855"/>
    <w:rsid w:val="00C40CA4"/>
    <w:rsid w:val="00C45E7A"/>
    <w:rsid w:val="00C472F5"/>
    <w:rsid w:val="00C540A7"/>
    <w:rsid w:val="00C540F7"/>
    <w:rsid w:val="00C55BAD"/>
    <w:rsid w:val="00C65613"/>
    <w:rsid w:val="00C76DA9"/>
    <w:rsid w:val="00C77C48"/>
    <w:rsid w:val="00C87FBC"/>
    <w:rsid w:val="00C96B7B"/>
    <w:rsid w:val="00CA1DA2"/>
    <w:rsid w:val="00CA5DE1"/>
    <w:rsid w:val="00CB2F49"/>
    <w:rsid w:val="00CB3C78"/>
    <w:rsid w:val="00CB4419"/>
    <w:rsid w:val="00CB68B3"/>
    <w:rsid w:val="00CC0D5A"/>
    <w:rsid w:val="00CC53A8"/>
    <w:rsid w:val="00CC66F9"/>
    <w:rsid w:val="00CD7901"/>
    <w:rsid w:val="00CE01A1"/>
    <w:rsid w:val="00CE2AC8"/>
    <w:rsid w:val="00CE35B0"/>
    <w:rsid w:val="00CE4E9B"/>
    <w:rsid w:val="00CF052B"/>
    <w:rsid w:val="00CF5D3A"/>
    <w:rsid w:val="00D030AF"/>
    <w:rsid w:val="00D131B5"/>
    <w:rsid w:val="00D138AB"/>
    <w:rsid w:val="00D20B65"/>
    <w:rsid w:val="00D20C1C"/>
    <w:rsid w:val="00D23A58"/>
    <w:rsid w:val="00D301D5"/>
    <w:rsid w:val="00D30633"/>
    <w:rsid w:val="00D335B6"/>
    <w:rsid w:val="00D337A4"/>
    <w:rsid w:val="00D45144"/>
    <w:rsid w:val="00D520EE"/>
    <w:rsid w:val="00D553E5"/>
    <w:rsid w:val="00D60365"/>
    <w:rsid w:val="00D6284E"/>
    <w:rsid w:val="00D63173"/>
    <w:rsid w:val="00D6454D"/>
    <w:rsid w:val="00D66A16"/>
    <w:rsid w:val="00D86109"/>
    <w:rsid w:val="00D864BB"/>
    <w:rsid w:val="00D91C71"/>
    <w:rsid w:val="00D9666A"/>
    <w:rsid w:val="00DA3B82"/>
    <w:rsid w:val="00DB6282"/>
    <w:rsid w:val="00DC0B59"/>
    <w:rsid w:val="00DC2378"/>
    <w:rsid w:val="00DC54CB"/>
    <w:rsid w:val="00DD332F"/>
    <w:rsid w:val="00DE1596"/>
    <w:rsid w:val="00DE19E9"/>
    <w:rsid w:val="00DE78DA"/>
    <w:rsid w:val="00DF0622"/>
    <w:rsid w:val="00DF205A"/>
    <w:rsid w:val="00DF3078"/>
    <w:rsid w:val="00DF381C"/>
    <w:rsid w:val="00E12696"/>
    <w:rsid w:val="00E12802"/>
    <w:rsid w:val="00E16759"/>
    <w:rsid w:val="00E246AD"/>
    <w:rsid w:val="00E2470B"/>
    <w:rsid w:val="00E31F40"/>
    <w:rsid w:val="00E37655"/>
    <w:rsid w:val="00E3795A"/>
    <w:rsid w:val="00E37B18"/>
    <w:rsid w:val="00E42DA9"/>
    <w:rsid w:val="00E45717"/>
    <w:rsid w:val="00E45A2E"/>
    <w:rsid w:val="00E47F12"/>
    <w:rsid w:val="00E51E6E"/>
    <w:rsid w:val="00E55C79"/>
    <w:rsid w:val="00E55E33"/>
    <w:rsid w:val="00E57DD1"/>
    <w:rsid w:val="00E607F6"/>
    <w:rsid w:val="00E60903"/>
    <w:rsid w:val="00E73A0D"/>
    <w:rsid w:val="00E760E8"/>
    <w:rsid w:val="00E91E14"/>
    <w:rsid w:val="00EA1AAF"/>
    <w:rsid w:val="00EA587C"/>
    <w:rsid w:val="00EA5BA0"/>
    <w:rsid w:val="00EA6C4A"/>
    <w:rsid w:val="00EB18C8"/>
    <w:rsid w:val="00EB2ACB"/>
    <w:rsid w:val="00EB2CF1"/>
    <w:rsid w:val="00EC133B"/>
    <w:rsid w:val="00EC45FB"/>
    <w:rsid w:val="00ED1267"/>
    <w:rsid w:val="00ED6BAB"/>
    <w:rsid w:val="00EE5B7D"/>
    <w:rsid w:val="00EE603C"/>
    <w:rsid w:val="00EF0D20"/>
    <w:rsid w:val="00EF1E6F"/>
    <w:rsid w:val="00EF471A"/>
    <w:rsid w:val="00EF72DB"/>
    <w:rsid w:val="00F03BBE"/>
    <w:rsid w:val="00F042E9"/>
    <w:rsid w:val="00F06559"/>
    <w:rsid w:val="00F11AAB"/>
    <w:rsid w:val="00F12D2A"/>
    <w:rsid w:val="00F13053"/>
    <w:rsid w:val="00F133AC"/>
    <w:rsid w:val="00F17E72"/>
    <w:rsid w:val="00F217F2"/>
    <w:rsid w:val="00F23977"/>
    <w:rsid w:val="00F270C9"/>
    <w:rsid w:val="00F31692"/>
    <w:rsid w:val="00F3334E"/>
    <w:rsid w:val="00F33D8E"/>
    <w:rsid w:val="00F37D81"/>
    <w:rsid w:val="00F40256"/>
    <w:rsid w:val="00F42EE0"/>
    <w:rsid w:val="00F536B6"/>
    <w:rsid w:val="00F568D2"/>
    <w:rsid w:val="00F65D56"/>
    <w:rsid w:val="00F67B40"/>
    <w:rsid w:val="00F72BC3"/>
    <w:rsid w:val="00F738DB"/>
    <w:rsid w:val="00F75B31"/>
    <w:rsid w:val="00F77421"/>
    <w:rsid w:val="00F824AC"/>
    <w:rsid w:val="00F85326"/>
    <w:rsid w:val="00F9569F"/>
    <w:rsid w:val="00F96534"/>
    <w:rsid w:val="00FA2323"/>
    <w:rsid w:val="00FA24FA"/>
    <w:rsid w:val="00FA2E01"/>
    <w:rsid w:val="00FA3D5B"/>
    <w:rsid w:val="00FA6ACA"/>
    <w:rsid w:val="00FB0C9A"/>
    <w:rsid w:val="00FB1664"/>
    <w:rsid w:val="00FB19FF"/>
    <w:rsid w:val="00FC2344"/>
    <w:rsid w:val="00FC3B82"/>
    <w:rsid w:val="00FC4E8E"/>
    <w:rsid w:val="00FD2561"/>
    <w:rsid w:val="00FD2582"/>
    <w:rsid w:val="00FD3435"/>
    <w:rsid w:val="00FE0759"/>
    <w:rsid w:val="00FE2C2C"/>
    <w:rsid w:val="00FE2E46"/>
    <w:rsid w:val="00FE4E06"/>
    <w:rsid w:val="00FE64E9"/>
    <w:rsid w:val="00FF0967"/>
    <w:rsid w:val="00FF0BC1"/>
    <w:rsid w:val="00FF1C96"/>
    <w:rsid w:val="00FF6183"/>
    <w:rsid w:val="00FF63DF"/>
    <w:rsid w:val="00FF6D07"/>
    <w:rsid w:val="00FF72B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C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9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98B"/>
  </w:style>
  <w:style w:type="paragraph" w:styleId="Footer">
    <w:name w:val="footer"/>
    <w:basedOn w:val="Normal"/>
    <w:link w:val="FooterChar"/>
    <w:uiPriority w:val="99"/>
    <w:unhideWhenUsed/>
    <w:rsid w:val="00AC09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98B"/>
  </w:style>
  <w:style w:type="paragraph" w:styleId="BalloonText">
    <w:name w:val="Balloon Text"/>
    <w:basedOn w:val="Normal"/>
    <w:link w:val="BalloonTextChar"/>
    <w:uiPriority w:val="99"/>
    <w:semiHidden/>
    <w:unhideWhenUsed/>
    <w:rsid w:val="00AC0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98B"/>
    <w:rPr>
      <w:rFonts w:ascii="Tahoma" w:hAnsi="Tahoma" w:cs="Tahoma"/>
      <w:sz w:val="16"/>
      <w:szCs w:val="16"/>
    </w:rPr>
  </w:style>
  <w:style w:type="paragraph" w:styleId="Title">
    <w:name w:val="Title"/>
    <w:basedOn w:val="Normal"/>
    <w:next w:val="Normal"/>
    <w:link w:val="TitleChar"/>
    <w:uiPriority w:val="10"/>
    <w:qFormat/>
    <w:rsid w:val="00AC098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AC098B"/>
    <w:rPr>
      <w:rFonts w:ascii="Cambria" w:eastAsia="Times New Roman" w:hAnsi="Cambria" w:cs="Times New Roman"/>
      <w:color w:val="17365D"/>
      <w:spacing w:val="5"/>
      <w:kern w:val="28"/>
      <w:sz w:val="52"/>
      <w:szCs w:val="52"/>
    </w:rPr>
  </w:style>
  <w:style w:type="paragraph" w:styleId="NoSpacing">
    <w:name w:val="No Spacing"/>
    <w:uiPriority w:val="1"/>
    <w:qFormat/>
    <w:rsid w:val="00DC0B59"/>
    <w:rPr>
      <w:sz w:val="22"/>
      <w:szCs w:val="22"/>
      <w:lang w:eastAsia="en-US"/>
    </w:rPr>
  </w:style>
  <w:style w:type="paragraph" w:styleId="ListParagraph">
    <w:name w:val="List Paragraph"/>
    <w:basedOn w:val="Normal"/>
    <w:uiPriority w:val="34"/>
    <w:qFormat/>
    <w:rsid w:val="00E47F12"/>
    <w:pPr>
      <w:ind w:left="720"/>
      <w:contextualSpacing/>
    </w:pPr>
  </w:style>
  <w:style w:type="character" w:styleId="Hyperlink">
    <w:name w:val="Hyperlink"/>
    <w:basedOn w:val="DefaultParagraphFont"/>
    <w:uiPriority w:val="99"/>
    <w:unhideWhenUsed/>
    <w:rsid w:val="00231CC8"/>
    <w:rPr>
      <w:color w:val="0000FF"/>
      <w:u w:val="single"/>
    </w:rPr>
  </w:style>
  <w:style w:type="paragraph" w:styleId="PlainText">
    <w:name w:val="Plain Text"/>
    <w:basedOn w:val="Normal"/>
    <w:link w:val="PlainTextChar"/>
    <w:uiPriority w:val="99"/>
    <w:unhideWhenUsed/>
    <w:rsid w:val="00F8532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85326"/>
    <w:rPr>
      <w:rFonts w:ascii="Consolas" w:hAnsi="Consolas"/>
      <w:sz w:val="21"/>
      <w:szCs w:val="21"/>
      <w:lang w:eastAsia="en-US"/>
    </w:rPr>
  </w:style>
  <w:style w:type="paragraph" w:customStyle="1" w:styleId="Standard">
    <w:name w:val="Standard"/>
    <w:rsid w:val="00C27F7E"/>
    <w:pPr>
      <w:widowControl w:val="0"/>
      <w:suppressAutoHyphens/>
      <w:autoSpaceDN w:val="0"/>
      <w:textAlignment w:val="baseline"/>
    </w:pPr>
    <w:rPr>
      <w:rFonts w:ascii="Times New Roman" w:eastAsia="SimSun" w:hAnsi="Times New Roman" w:cs="Lucida Sans"/>
      <w:kern w:val="3"/>
      <w:sz w:val="24"/>
      <w:szCs w:val="24"/>
      <w:lang w:eastAsia="zh-CN" w:bidi="hi-IN"/>
    </w:rPr>
  </w:style>
  <w:style w:type="paragraph" w:customStyle="1" w:styleId="Textbody">
    <w:name w:val="Text body"/>
    <w:basedOn w:val="Standard"/>
    <w:rsid w:val="00C27F7E"/>
    <w:pPr>
      <w:spacing w:after="120"/>
    </w:pPr>
  </w:style>
</w:styles>
</file>

<file path=word/webSettings.xml><?xml version="1.0" encoding="utf-8"?>
<w:webSettings xmlns:r="http://schemas.openxmlformats.org/officeDocument/2006/relationships" xmlns:w="http://schemas.openxmlformats.org/wordprocessingml/2006/main">
  <w:divs>
    <w:div w:id="49228290">
      <w:bodyDiv w:val="1"/>
      <w:marLeft w:val="0"/>
      <w:marRight w:val="0"/>
      <w:marTop w:val="0"/>
      <w:marBottom w:val="0"/>
      <w:divBdr>
        <w:top w:val="none" w:sz="0" w:space="0" w:color="auto"/>
        <w:left w:val="none" w:sz="0" w:space="0" w:color="auto"/>
        <w:bottom w:val="none" w:sz="0" w:space="0" w:color="auto"/>
        <w:right w:val="none" w:sz="0" w:space="0" w:color="auto"/>
      </w:divBdr>
    </w:div>
    <w:div w:id="367877983">
      <w:bodyDiv w:val="1"/>
      <w:marLeft w:val="0"/>
      <w:marRight w:val="0"/>
      <w:marTop w:val="0"/>
      <w:marBottom w:val="0"/>
      <w:divBdr>
        <w:top w:val="none" w:sz="0" w:space="0" w:color="auto"/>
        <w:left w:val="none" w:sz="0" w:space="0" w:color="auto"/>
        <w:bottom w:val="none" w:sz="0" w:space="0" w:color="auto"/>
        <w:right w:val="none" w:sz="0" w:space="0" w:color="auto"/>
      </w:divBdr>
    </w:div>
    <w:div w:id="413206526">
      <w:bodyDiv w:val="1"/>
      <w:marLeft w:val="0"/>
      <w:marRight w:val="0"/>
      <w:marTop w:val="0"/>
      <w:marBottom w:val="0"/>
      <w:divBdr>
        <w:top w:val="none" w:sz="0" w:space="0" w:color="auto"/>
        <w:left w:val="none" w:sz="0" w:space="0" w:color="auto"/>
        <w:bottom w:val="none" w:sz="0" w:space="0" w:color="auto"/>
        <w:right w:val="none" w:sz="0" w:space="0" w:color="auto"/>
      </w:divBdr>
    </w:div>
    <w:div w:id="483473953">
      <w:bodyDiv w:val="1"/>
      <w:marLeft w:val="0"/>
      <w:marRight w:val="0"/>
      <w:marTop w:val="0"/>
      <w:marBottom w:val="0"/>
      <w:divBdr>
        <w:top w:val="none" w:sz="0" w:space="0" w:color="auto"/>
        <w:left w:val="none" w:sz="0" w:space="0" w:color="auto"/>
        <w:bottom w:val="none" w:sz="0" w:space="0" w:color="auto"/>
        <w:right w:val="none" w:sz="0" w:space="0" w:color="auto"/>
      </w:divBdr>
    </w:div>
    <w:div w:id="132693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cid:part1.06090509.05020007@gmail.com" TargetMode="External"/><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F0919-6E5B-4FA5-BCA1-B2B859D11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8872</CharactersWithSpaces>
  <SharedDoc>false</SharedDoc>
  <HLinks>
    <vt:vector size="12" baseType="variant">
      <vt:variant>
        <vt:i4>2555921</vt:i4>
      </vt:variant>
      <vt:variant>
        <vt:i4>3</vt:i4>
      </vt:variant>
      <vt:variant>
        <vt:i4>0</vt:i4>
      </vt:variant>
      <vt:variant>
        <vt:i4>5</vt:i4>
      </vt:variant>
      <vt:variant>
        <vt:lpwstr>mailto:brbethell@lingwood-burlingham.org.uk</vt:lpwstr>
      </vt:variant>
      <vt:variant>
        <vt:lpwstr/>
      </vt:variant>
      <vt:variant>
        <vt:i4>1179706</vt:i4>
      </vt:variant>
      <vt:variant>
        <vt:i4>0</vt:i4>
      </vt:variant>
      <vt:variant>
        <vt:i4>0</vt:i4>
      </vt:variant>
      <vt:variant>
        <vt:i4>5</vt:i4>
      </vt:variant>
      <vt:variant>
        <vt:lpwstr>mailto:the-parish-clerk@lingwood-burlingham.org.uk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dickinson</dc:creator>
  <cp:lastModifiedBy>Sonya Dickinson</cp:lastModifiedBy>
  <cp:revision>3</cp:revision>
  <cp:lastPrinted>2021-03-18T11:54:00Z</cp:lastPrinted>
  <dcterms:created xsi:type="dcterms:W3CDTF">2021-03-18T11:53:00Z</dcterms:created>
  <dcterms:modified xsi:type="dcterms:W3CDTF">2021-03-18T12:53:00Z</dcterms:modified>
</cp:coreProperties>
</file>