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60266" w14:textId="25AB6924" w:rsidR="001865F4" w:rsidRPr="000D4E58" w:rsidRDefault="001865F4" w:rsidP="00C64FA6">
      <w:pPr>
        <w:rPr>
          <w:rFonts w:ascii="Arial" w:hAnsi="Arial" w:cs="Arial"/>
          <w:sz w:val="28"/>
          <w:szCs w:val="28"/>
        </w:rPr>
      </w:pPr>
      <w:bookmarkStart w:id="0" w:name="_Hlk67256111"/>
      <w:r w:rsidRPr="000D4E58">
        <w:rPr>
          <w:rFonts w:ascii="Arial" w:hAnsi="Arial" w:cs="Arial"/>
          <w:sz w:val="28"/>
          <w:szCs w:val="28"/>
        </w:rPr>
        <w:t>To Greater Norwich Local Plan – gnlp@norfolk.gov.uk</w:t>
      </w:r>
    </w:p>
    <w:p w14:paraId="3DA4705F" w14:textId="77777777" w:rsidR="001865F4" w:rsidRPr="000D4E58" w:rsidRDefault="001865F4" w:rsidP="00C64FA6">
      <w:pPr>
        <w:rPr>
          <w:rFonts w:ascii="Arial" w:hAnsi="Arial" w:cs="Arial"/>
          <w:sz w:val="28"/>
          <w:szCs w:val="28"/>
        </w:rPr>
      </w:pPr>
      <w:r w:rsidRPr="000D4E58">
        <w:rPr>
          <w:rFonts w:ascii="Arial" w:hAnsi="Arial" w:cs="Arial"/>
          <w:sz w:val="28"/>
          <w:szCs w:val="28"/>
        </w:rPr>
        <w:t xml:space="preserve">Re. </w:t>
      </w:r>
      <w:r w:rsidR="00A21140" w:rsidRPr="000D4E58">
        <w:rPr>
          <w:rFonts w:ascii="Arial" w:hAnsi="Arial" w:cs="Arial"/>
          <w:sz w:val="28"/>
          <w:szCs w:val="28"/>
        </w:rPr>
        <w:t xml:space="preserve">Regulation 19 Greater Norwich Local Plan March 2021  </w:t>
      </w:r>
    </w:p>
    <w:p w14:paraId="62FD8F61" w14:textId="4DDF7EE5" w:rsidR="00C64FA6" w:rsidRPr="000D4E58" w:rsidRDefault="001865F4" w:rsidP="00C64FA6">
      <w:pPr>
        <w:rPr>
          <w:rFonts w:ascii="Arial" w:hAnsi="Arial" w:cs="Arial"/>
          <w:b/>
          <w:bCs/>
          <w:sz w:val="28"/>
          <w:szCs w:val="28"/>
          <w:u w:val="single"/>
        </w:rPr>
      </w:pPr>
      <w:r w:rsidRPr="000D4E58">
        <w:rPr>
          <w:rFonts w:ascii="Arial" w:hAnsi="Arial" w:cs="Arial"/>
          <w:sz w:val="28"/>
          <w:szCs w:val="28"/>
        </w:rPr>
        <w:t xml:space="preserve">From </w:t>
      </w:r>
      <w:r w:rsidR="00A21140" w:rsidRPr="000D4E58">
        <w:rPr>
          <w:rFonts w:ascii="Arial" w:hAnsi="Arial" w:cs="Arial"/>
          <w:sz w:val="28"/>
          <w:szCs w:val="28"/>
        </w:rPr>
        <w:t xml:space="preserve">Norwich </w:t>
      </w:r>
      <w:r w:rsidRPr="000D4E58">
        <w:rPr>
          <w:rFonts w:ascii="Arial" w:hAnsi="Arial" w:cs="Arial"/>
          <w:sz w:val="28"/>
          <w:szCs w:val="28"/>
        </w:rPr>
        <w:t xml:space="preserve">City Council </w:t>
      </w:r>
      <w:r w:rsidR="00A21140" w:rsidRPr="000D4E58">
        <w:rPr>
          <w:rFonts w:ascii="Arial" w:hAnsi="Arial" w:cs="Arial"/>
          <w:sz w:val="28"/>
          <w:szCs w:val="28"/>
        </w:rPr>
        <w:t xml:space="preserve">Green Party </w:t>
      </w:r>
      <w:proofErr w:type="gramStart"/>
      <w:r w:rsidR="00A21140" w:rsidRPr="000D4E58">
        <w:rPr>
          <w:rFonts w:ascii="Arial" w:hAnsi="Arial" w:cs="Arial"/>
          <w:sz w:val="28"/>
          <w:szCs w:val="28"/>
        </w:rPr>
        <w:t xml:space="preserve">Group </w:t>
      </w:r>
      <w:r w:rsidR="00C64FA6" w:rsidRPr="000D4E58">
        <w:rPr>
          <w:rFonts w:ascii="Arial" w:hAnsi="Arial" w:cs="Arial"/>
          <w:sz w:val="28"/>
          <w:szCs w:val="28"/>
        </w:rPr>
        <w:t xml:space="preserve"> -</w:t>
      </w:r>
      <w:proofErr w:type="gramEnd"/>
      <w:r w:rsidR="00C64FA6" w:rsidRPr="000D4E58">
        <w:rPr>
          <w:rFonts w:ascii="Arial" w:hAnsi="Arial" w:cs="Arial"/>
          <w:sz w:val="28"/>
          <w:szCs w:val="28"/>
        </w:rPr>
        <w:t xml:space="preserve"> </w:t>
      </w:r>
      <w:r w:rsidRPr="000D4E58">
        <w:rPr>
          <w:rFonts w:ascii="Arial" w:hAnsi="Arial" w:cs="Arial"/>
          <w:sz w:val="28"/>
          <w:szCs w:val="28"/>
        </w:rPr>
        <w:t xml:space="preserve"> </w:t>
      </w:r>
      <w:r w:rsidR="00C64FA6" w:rsidRPr="000D4E58">
        <w:rPr>
          <w:rFonts w:ascii="Arial" w:hAnsi="Arial" w:cs="Arial"/>
          <w:b/>
          <w:bCs/>
          <w:sz w:val="28"/>
          <w:szCs w:val="28"/>
          <w:u w:val="single"/>
        </w:rPr>
        <w:t>GNLP Ref. 12781</w:t>
      </w:r>
    </w:p>
    <w:p w14:paraId="16279F45" w14:textId="77777777" w:rsidR="00C203B4" w:rsidRDefault="00C203B4" w:rsidP="00C64FA6">
      <w:pPr>
        <w:rPr>
          <w:rFonts w:ascii="Arial" w:hAnsi="Arial" w:cs="Arial"/>
          <w:b/>
          <w:bCs/>
          <w:sz w:val="24"/>
          <w:szCs w:val="24"/>
        </w:rPr>
      </w:pPr>
    </w:p>
    <w:p w14:paraId="71E5122C" w14:textId="79AA5263" w:rsidR="00C64FA6" w:rsidRPr="000D4E58" w:rsidRDefault="00C64FA6" w:rsidP="00C64FA6">
      <w:pPr>
        <w:rPr>
          <w:rFonts w:ascii="Arial" w:hAnsi="Arial" w:cs="Arial"/>
          <w:b/>
          <w:bCs/>
          <w:sz w:val="24"/>
          <w:szCs w:val="24"/>
        </w:rPr>
      </w:pPr>
      <w:r w:rsidRPr="000D4E58">
        <w:rPr>
          <w:rFonts w:ascii="Arial" w:hAnsi="Arial" w:cs="Arial"/>
          <w:b/>
          <w:bCs/>
          <w:sz w:val="24"/>
          <w:szCs w:val="24"/>
        </w:rPr>
        <w:t>Contact:</w:t>
      </w:r>
      <w:r w:rsidR="00C203B4">
        <w:rPr>
          <w:rFonts w:ascii="Arial" w:hAnsi="Arial" w:cs="Arial"/>
          <w:b/>
          <w:bCs/>
          <w:sz w:val="24"/>
          <w:szCs w:val="24"/>
        </w:rPr>
        <w:t xml:space="preserve"> </w:t>
      </w:r>
      <w:r w:rsidRPr="000D4E58">
        <w:rPr>
          <w:rFonts w:ascii="Arial" w:hAnsi="Arial" w:cs="Arial"/>
          <w:b/>
          <w:bCs/>
          <w:sz w:val="24"/>
          <w:szCs w:val="24"/>
        </w:rPr>
        <w:t>Councillor Denise Carlo</w:t>
      </w:r>
      <w:r w:rsidR="001865F4" w:rsidRPr="000D4E58">
        <w:rPr>
          <w:rFonts w:ascii="Arial" w:hAnsi="Arial" w:cs="Arial"/>
          <w:b/>
          <w:bCs/>
          <w:sz w:val="24"/>
          <w:szCs w:val="24"/>
        </w:rPr>
        <w:t xml:space="preserve">   </w:t>
      </w:r>
      <w:hyperlink r:id="rId11" w:history="1">
        <w:r w:rsidRPr="000D4E58">
          <w:rPr>
            <w:rStyle w:val="Hyperlink"/>
            <w:rFonts w:ascii="Arial" w:hAnsi="Arial" w:cs="Arial"/>
            <w:b/>
            <w:bCs/>
            <w:sz w:val="24"/>
            <w:szCs w:val="24"/>
          </w:rPr>
          <w:t>Denise.carlo@btinternet.com</w:t>
        </w:r>
      </w:hyperlink>
    </w:p>
    <w:p w14:paraId="450918B5" w14:textId="77777777" w:rsidR="00C203B4" w:rsidRDefault="00C203B4" w:rsidP="001865F4">
      <w:pPr>
        <w:rPr>
          <w:rFonts w:ascii="Arial" w:hAnsi="Arial" w:cs="Arial"/>
          <w:b/>
          <w:bCs/>
          <w:sz w:val="24"/>
          <w:szCs w:val="24"/>
        </w:rPr>
      </w:pPr>
    </w:p>
    <w:p w14:paraId="68EBAA42" w14:textId="54791AE1" w:rsidR="001865F4" w:rsidRPr="000D4E58" w:rsidRDefault="001865F4" w:rsidP="001865F4">
      <w:pPr>
        <w:rPr>
          <w:rFonts w:ascii="Arial" w:hAnsi="Arial" w:cs="Arial"/>
          <w:b/>
          <w:bCs/>
          <w:sz w:val="24"/>
          <w:szCs w:val="24"/>
        </w:rPr>
      </w:pPr>
      <w:r w:rsidRPr="000D4E58">
        <w:rPr>
          <w:rFonts w:ascii="Arial" w:hAnsi="Arial" w:cs="Arial"/>
          <w:b/>
          <w:bCs/>
          <w:sz w:val="24"/>
          <w:szCs w:val="24"/>
        </w:rPr>
        <w:t>Date:  22 March 2020</w:t>
      </w:r>
    </w:p>
    <w:p w14:paraId="6EE3B839" w14:textId="08389BE7" w:rsidR="00CB5C25" w:rsidRDefault="00CB5C25">
      <w:pPr>
        <w:rPr>
          <w:rFonts w:ascii="Arial" w:hAnsi="Arial" w:cs="Arial"/>
          <w:sz w:val="24"/>
          <w:szCs w:val="24"/>
        </w:rPr>
      </w:pPr>
    </w:p>
    <w:p w14:paraId="09C47E93" w14:textId="614DFFC8" w:rsidR="001865F4" w:rsidRPr="000D4E58" w:rsidRDefault="001865F4">
      <w:pPr>
        <w:rPr>
          <w:rFonts w:ascii="Arial" w:hAnsi="Arial" w:cs="Arial"/>
          <w:sz w:val="24"/>
          <w:szCs w:val="24"/>
        </w:rPr>
      </w:pPr>
      <w:r w:rsidRPr="000D4E58">
        <w:rPr>
          <w:rFonts w:ascii="Arial" w:hAnsi="Arial" w:cs="Arial"/>
          <w:sz w:val="24"/>
          <w:szCs w:val="24"/>
        </w:rPr>
        <w:t>Dear GNLP Team,</w:t>
      </w:r>
    </w:p>
    <w:p w14:paraId="12D18E32" w14:textId="6A79CEAB" w:rsidR="001865F4" w:rsidRPr="000D4E58" w:rsidRDefault="001865F4">
      <w:pPr>
        <w:rPr>
          <w:rFonts w:ascii="Arial" w:hAnsi="Arial" w:cs="Arial"/>
          <w:sz w:val="24"/>
          <w:szCs w:val="24"/>
        </w:rPr>
      </w:pPr>
      <w:r w:rsidRPr="000D4E58">
        <w:rPr>
          <w:rFonts w:ascii="Arial" w:hAnsi="Arial" w:cs="Arial"/>
          <w:sz w:val="24"/>
          <w:szCs w:val="24"/>
        </w:rPr>
        <w:t xml:space="preserve">Please see below Norwich Green Group’s Response to Regulation 19 GNLP. </w:t>
      </w:r>
    </w:p>
    <w:p w14:paraId="00BD6B10" w14:textId="5A93A29C" w:rsidR="00507D2F" w:rsidRPr="000D4E58" w:rsidRDefault="00507D2F">
      <w:pPr>
        <w:rPr>
          <w:rFonts w:ascii="Arial" w:hAnsi="Arial" w:cs="Arial"/>
          <w:sz w:val="24"/>
          <w:szCs w:val="24"/>
        </w:rPr>
      </w:pPr>
      <w:r w:rsidRPr="000D4E58">
        <w:rPr>
          <w:rFonts w:ascii="Arial" w:hAnsi="Arial" w:cs="Arial"/>
          <w:sz w:val="24"/>
          <w:szCs w:val="24"/>
        </w:rPr>
        <w:t xml:space="preserve">We refer in our text to the </w:t>
      </w:r>
      <w:r w:rsidR="002D27C3" w:rsidRPr="000D4E58">
        <w:rPr>
          <w:rFonts w:ascii="Arial" w:hAnsi="Arial" w:cs="Arial"/>
          <w:sz w:val="24"/>
          <w:szCs w:val="24"/>
        </w:rPr>
        <w:t>paper</w:t>
      </w:r>
      <w:r w:rsidRPr="000D4E58">
        <w:rPr>
          <w:rFonts w:ascii="Arial" w:hAnsi="Arial" w:cs="Arial"/>
          <w:sz w:val="24"/>
          <w:szCs w:val="24"/>
        </w:rPr>
        <w:t xml:space="preserve">, submitted separately by the Centre for Sustainable Cities which Norwich Green Party commissioned in support of our response to Reg 19 and </w:t>
      </w:r>
      <w:r w:rsidR="00515354" w:rsidRPr="000D4E58">
        <w:rPr>
          <w:rFonts w:ascii="Arial" w:hAnsi="Arial" w:cs="Arial"/>
          <w:sz w:val="24"/>
          <w:szCs w:val="24"/>
        </w:rPr>
        <w:t xml:space="preserve">this </w:t>
      </w:r>
      <w:r w:rsidRPr="000D4E58">
        <w:rPr>
          <w:rFonts w:ascii="Arial" w:hAnsi="Arial" w:cs="Arial"/>
          <w:sz w:val="24"/>
          <w:szCs w:val="24"/>
        </w:rPr>
        <w:t>should be read alongside.</w:t>
      </w:r>
    </w:p>
    <w:p w14:paraId="38ECC98E" w14:textId="2ABAB310" w:rsidR="0037790C" w:rsidRPr="000D4E58" w:rsidRDefault="00507D2F" w:rsidP="001865F4">
      <w:pPr>
        <w:rPr>
          <w:rFonts w:ascii="Arial" w:hAnsi="Arial" w:cs="Arial"/>
          <w:sz w:val="24"/>
          <w:szCs w:val="24"/>
        </w:rPr>
      </w:pPr>
      <w:r w:rsidRPr="000D4E58">
        <w:rPr>
          <w:rFonts w:ascii="Arial" w:hAnsi="Arial" w:cs="Arial"/>
          <w:sz w:val="24"/>
          <w:szCs w:val="24"/>
        </w:rPr>
        <w:t>One of our main concerns throughout the GNLP process has been the lack of priority given to climate change.   Norwich Green Party councillors have consistently and repeatedly raised this vital issue at every opportunity over the past four years</w:t>
      </w:r>
      <w:r w:rsidR="00515354" w:rsidRPr="000D4E58">
        <w:rPr>
          <w:rFonts w:ascii="Arial" w:hAnsi="Arial" w:cs="Arial"/>
          <w:sz w:val="24"/>
          <w:szCs w:val="24"/>
        </w:rPr>
        <w:t xml:space="preserve"> and before that during the preparation of the adopted Joint Core Strategy</w:t>
      </w:r>
      <w:r w:rsidRPr="000D4E58">
        <w:rPr>
          <w:rFonts w:ascii="Arial" w:hAnsi="Arial" w:cs="Arial"/>
          <w:sz w:val="24"/>
          <w:szCs w:val="24"/>
        </w:rPr>
        <w:t xml:space="preserve">.   </w:t>
      </w:r>
    </w:p>
    <w:p w14:paraId="57744740" w14:textId="31B3D13B" w:rsidR="00633D54" w:rsidRPr="000D4E58" w:rsidRDefault="00633D54" w:rsidP="001865F4">
      <w:pPr>
        <w:rPr>
          <w:rFonts w:ascii="Arial" w:hAnsi="Arial" w:cs="Arial"/>
          <w:sz w:val="24"/>
          <w:szCs w:val="24"/>
        </w:rPr>
      </w:pPr>
      <w:r w:rsidRPr="000D4E58">
        <w:rPr>
          <w:rFonts w:ascii="Arial" w:hAnsi="Arial" w:cs="Arial"/>
          <w:sz w:val="24"/>
          <w:szCs w:val="24"/>
        </w:rPr>
        <w:t xml:space="preserve">In our response here, we have commented on </w:t>
      </w:r>
      <w:r w:rsidR="00162C69" w:rsidRPr="000D4E58">
        <w:rPr>
          <w:rFonts w:ascii="Arial" w:hAnsi="Arial" w:cs="Arial"/>
          <w:sz w:val="24"/>
          <w:szCs w:val="24"/>
        </w:rPr>
        <w:t xml:space="preserve">Emissions and climate change (paras 93-97 in the GNLP consultation); on </w:t>
      </w:r>
      <w:r w:rsidR="00BE0BBB" w:rsidRPr="000D4E58">
        <w:rPr>
          <w:rFonts w:ascii="Arial" w:hAnsi="Arial" w:cs="Arial"/>
          <w:sz w:val="24"/>
          <w:szCs w:val="24"/>
        </w:rPr>
        <w:t xml:space="preserve">Policy 4 and Transport </w:t>
      </w:r>
      <w:proofErr w:type="gramStart"/>
      <w:r w:rsidR="00BE0BBB" w:rsidRPr="000D4E58">
        <w:rPr>
          <w:rFonts w:ascii="Arial" w:hAnsi="Arial" w:cs="Arial"/>
          <w:sz w:val="24"/>
          <w:szCs w:val="24"/>
        </w:rPr>
        <w:t>and also</w:t>
      </w:r>
      <w:proofErr w:type="gramEnd"/>
      <w:r w:rsidR="00BE0BBB" w:rsidRPr="000D4E58">
        <w:rPr>
          <w:rFonts w:ascii="Arial" w:hAnsi="Arial" w:cs="Arial"/>
          <w:sz w:val="24"/>
          <w:szCs w:val="24"/>
        </w:rPr>
        <w:t xml:space="preserve"> on the Norwich Western Link.  We also comment on East Norwich, Anglia Square</w:t>
      </w:r>
      <w:r w:rsidR="003667D5" w:rsidRPr="000D4E58">
        <w:rPr>
          <w:rFonts w:ascii="Arial" w:hAnsi="Arial" w:cs="Arial"/>
          <w:sz w:val="24"/>
          <w:szCs w:val="24"/>
        </w:rPr>
        <w:t xml:space="preserve"> and the King Street stores.</w:t>
      </w:r>
      <w:r w:rsidR="00BE0BBB" w:rsidRPr="000D4E58">
        <w:rPr>
          <w:rFonts w:ascii="Arial" w:hAnsi="Arial" w:cs="Arial"/>
          <w:sz w:val="24"/>
          <w:szCs w:val="24"/>
        </w:rPr>
        <w:t xml:space="preserve"> </w:t>
      </w:r>
      <w:r w:rsidRPr="000D4E58">
        <w:rPr>
          <w:rFonts w:ascii="Arial" w:hAnsi="Arial" w:cs="Arial"/>
          <w:sz w:val="24"/>
          <w:szCs w:val="24"/>
        </w:rPr>
        <w:t xml:space="preserve"> </w:t>
      </w:r>
    </w:p>
    <w:p w14:paraId="7E483154" w14:textId="6405A6BD" w:rsidR="0037790C" w:rsidRPr="00C203B4" w:rsidRDefault="003667D5" w:rsidP="001865F4">
      <w:pPr>
        <w:rPr>
          <w:rFonts w:ascii="Arial" w:hAnsi="Arial" w:cs="Arial"/>
          <w:sz w:val="24"/>
          <w:szCs w:val="24"/>
        </w:rPr>
      </w:pPr>
      <w:r w:rsidRPr="00C203B4">
        <w:rPr>
          <w:rFonts w:ascii="Arial" w:hAnsi="Arial" w:cs="Arial"/>
          <w:sz w:val="24"/>
          <w:szCs w:val="24"/>
        </w:rPr>
        <w:t>We support the response</w:t>
      </w:r>
      <w:r w:rsidR="008004F1">
        <w:rPr>
          <w:rFonts w:ascii="Arial" w:hAnsi="Arial" w:cs="Arial"/>
          <w:sz w:val="24"/>
          <w:szCs w:val="24"/>
        </w:rPr>
        <w:t>s</w:t>
      </w:r>
      <w:r w:rsidRPr="00C203B4">
        <w:rPr>
          <w:rFonts w:ascii="Arial" w:hAnsi="Arial" w:cs="Arial"/>
          <w:sz w:val="24"/>
          <w:szCs w:val="24"/>
        </w:rPr>
        <w:t xml:space="preserve"> submitted by other parties who </w:t>
      </w:r>
      <w:r w:rsidR="00406242" w:rsidRPr="00C203B4">
        <w:rPr>
          <w:rFonts w:ascii="Arial" w:hAnsi="Arial" w:cs="Arial"/>
          <w:sz w:val="24"/>
          <w:szCs w:val="24"/>
        </w:rPr>
        <w:t>share the same concerns</w:t>
      </w:r>
      <w:r w:rsidR="006F6201" w:rsidRPr="00C203B4">
        <w:rPr>
          <w:rFonts w:ascii="Arial" w:hAnsi="Arial" w:cs="Arial"/>
          <w:sz w:val="24"/>
          <w:szCs w:val="24"/>
        </w:rPr>
        <w:t xml:space="preserve"> on a range of matters</w:t>
      </w:r>
      <w:r w:rsidR="00406242" w:rsidRPr="00C203B4">
        <w:rPr>
          <w:rFonts w:ascii="Arial" w:hAnsi="Arial" w:cs="Arial"/>
          <w:sz w:val="24"/>
          <w:szCs w:val="24"/>
        </w:rPr>
        <w:t xml:space="preserve">, for example, CPRE, Norfolk Wildlife Trust, Wensum Valley Alliance, Dr Andrew </w:t>
      </w:r>
      <w:proofErr w:type="gramStart"/>
      <w:r w:rsidR="00406242" w:rsidRPr="00C203B4">
        <w:rPr>
          <w:rFonts w:ascii="Arial" w:hAnsi="Arial" w:cs="Arial"/>
          <w:sz w:val="24"/>
          <w:szCs w:val="24"/>
        </w:rPr>
        <w:t>Boswell</w:t>
      </w:r>
      <w:proofErr w:type="gramEnd"/>
      <w:r w:rsidR="00406242" w:rsidRPr="00C203B4">
        <w:rPr>
          <w:rFonts w:ascii="Arial" w:hAnsi="Arial" w:cs="Arial"/>
          <w:sz w:val="24"/>
          <w:szCs w:val="24"/>
        </w:rPr>
        <w:t xml:space="preserve"> and Client Earth</w:t>
      </w:r>
      <w:r w:rsidR="006F6201" w:rsidRPr="00C203B4">
        <w:rPr>
          <w:rFonts w:ascii="Arial" w:hAnsi="Arial" w:cs="Arial"/>
          <w:sz w:val="24"/>
          <w:szCs w:val="24"/>
        </w:rPr>
        <w:t>.</w:t>
      </w:r>
    </w:p>
    <w:p w14:paraId="53E32B41" w14:textId="65D87A33" w:rsidR="0037790C" w:rsidRPr="00C203B4" w:rsidRDefault="0037790C" w:rsidP="001865F4">
      <w:pPr>
        <w:rPr>
          <w:rFonts w:ascii="Arial" w:hAnsi="Arial" w:cs="Arial"/>
          <w:sz w:val="24"/>
          <w:szCs w:val="24"/>
        </w:rPr>
      </w:pPr>
      <w:r w:rsidRPr="00C203B4">
        <w:rPr>
          <w:rFonts w:ascii="Arial" w:hAnsi="Arial" w:cs="Arial"/>
          <w:sz w:val="24"/>
          <w:szCs w:val="24"/>
        </w:rPr>
        <w:t>Yours sincerely,</w:t>
      </w:r>
    </w:p>
    <w:p w14:paraId="3CD4E6FF" w14:textId="4EAE90C3" w:rsidR="0037790C" w:rsidRPr="00C203B4" w:rsidRDefault="0037790C" w:rsidP="001865F4">
      <w:pPr>
        <w:rPr>
          <w:rFonts w:ascii="Arial" w:hAnsi="Arial" w:cs="Arial"/>
          <w:sz w:val="24"/>
          <w:szCs w:val="24"/>
        </w:rPr>
      </w:pPr>
    </w:p>
    <w:p w14:paraId="19F477A9" w14:textId="2A20449F" w:rsidR="0037790C" w:rsidRPr="00C203B4" w:rsidRDefault="0037790C" w:rsidP="001865F4">
      <w:pPr>
        <w:rPr>
          <w:rFonts w:ascii="Arial" w:hAnsi="Arial" w:cs="Arial"/>
          <w:sz w:val="24"/>
          <w:szCs w:val="24"/>
        </w:rPr>
      </w:pPr>
      <w:r w:rsidRPr="00C203B4">
        <w:rPr>
          <w:rFonts w:ascii="Arial" w:hAnsi="Arial" w:cs="Arial"/>
          <w:sz w:val="24"/>
          <w:szCs w:val="24"/>
        </w:rPr>
        <w:t>Councillor Denise Carlo</w:t>
      </w:r>
    </w:p>
    <w:p w14:paraId="32F54A00" w14:textId="62C28E8E" w:rsidR="0037790C" w:rsidRPr="00C203B4" w:rsidRDefault="0037790C" w:rsidP="001865F4">
      <w:pPr>
        <w:rPr>
          <w:rFonts w:ascii="Arial" w:hAnsi="Arial" w:cs="Arial"/>
          <w:sz w:val="24"/>
          <w:szCs w:val="24"/>
        </w:rPr>
      </w:pPr>
      <w:r w:rsidRPr="00C203B4">
        <w:rPr>
          <w:rFonts w:ascii="Arial" w:hAnsi="Arial" w:cs="Arial"/>
          <w:sz w:val="24"/>
          <w:szCs w:val="24"/>
        </w:rPr>
        <w:t>On behalf of Norwich City Council Green Party Group</w:t>
      </w:r>
    </w:p>
    <w:p w14:paraId="751DFA37" w14:textId="566791A6" w:rsidR="0037790C" w:rsidRPr="000D4E58" w:rsidRDefault="0037790C" w:rsidP="001865F4">
      <w:pPr>
        <w:rPr>
          <w:rFonts w:ascii="Arial" w:hAnsi="Arial" w:cs="Arial"/>
          <w:b/>
          <w:bCs/>
          <w:sz w:val="24"/>
          <w:szCs w:val="24"/>
        </w:rPr>
      </w:pPr>
    </w:p>
    <w:p w14:paraId="5E4B7E38" w14:textId="11362049" w:rsidR="001C30DE" w:rsidRPr="000D4E58" w:rsidRDefault="001C30DE" w:rsidP="001865F4">
      <w:pPr>
        <w:rPr>
          <w:rFonts w:ascii="Arial" w:hAnsi="Arial" w:cs="Arial"/>
          <w:b/>
          <w:bCs/>
          <w:sz w:val="24"/>
          <w:szCs w:val="24"/>
        </w:rPr>
      </w:pPr>
    </w:p>
    <w:p w14:paraId="1D5C4D42" w14:textId="77777777" w:rsidR="00C203B4" w:rsidRDefault="00C203B4" w:rsidP="0037790C">
      <w:pPr>
        <w:rPr>
          <w:rFonts w:ascii="Arial" w:hAnsi="Arial" w:cs="Arial"/>
          <w:sz w:val="24"/>
          <w:szCs w:val="24"/>
        </w:rPr>
      </w:pPr>
    </w:p>
    <w:p w14:paraId="562E2A37" w14:textId="77777777" w:rsidR="00C203B4" w:rsidRDefault="00C203B4" w:rsidP="0037790C">
      <w:pPr>
        <w:rPr>
          <w:rFonts w:ascii="Arial" w:hAnsi="Arial" w:cs="Arial"/>
          <w:sz w:val="24"/>
          <w:szCs w:val="24"/>
        </w:rPr>
      </w:pPr>
    </w:p>
    <w:p w14:paraId="7BFBDB5A" w14:textId="77777777" w:rsidR="00C203B4" w:rsidRDefault="00C203B4" w:rsidP="0037790C">
      <w:pPr>
        <w:rPr>
          <w:rFonts w:ascii="Arial" w:hAnsi="Arial" w:cs="Arial"/>
          <w:sz w:val="24"/>
          <w:szCs w:val="24"/>
        </w:rPr>
      </w:pPr>
    </w:p>
    <w:p w14:paraId="7A6912DE" w14:textId="77777777" w:rsidR="00C203B4" w:rsidRDefault="00C203B4" w:rsidP="0037790C">
      <w:pPr>
        <w:rPr>
          <w:rFonts w:ascii="Arial" w:hAnsi="Arial" w:cs="Arial"/>
          <w:sz w:val="24"/>
          <w:szCs w:val="24"/>
        </w:rPr>
      </w:pPr>
    </w:p>
    <w:p w14:paraId="01F1F3A4" w14:textId="0D225D7C" w:rsidR="0037790C" w:rsidRPr="00C203B4" w:rsidRDefault="0037790C" w:rsidP="0037790C">
      <w:pPr>
        <w:rPr>
          <w:rFonts w:ascii="Arial" w:hAnsi="Arial" w:cs="Arial"/>
          <w:b/>
          <w:bCs/>
          <w:sz w:val="28"/>
          <w:szCs w:val="28"/>
        </w:rPr>
      </w:pPr>
      <w:r w:rsidRPr="00C203B4">
        <w:rPr>
          <w:rFonts w:ascii="Arial" w:hAnsi="Arial" w:cs="Arial"/>
          <w:b/>
          <w:bCs/>
          <w:sz w:val="28"/>
          <w:szCs w:val="28"/>
        </w:rPr>
        <w:lastRenderedPageBreak/>
        <w:t xml:space="preserve">Regulation 19 Greater Norwich Local Plan March 2021  </w:t>
      </w:r>
    </w:p>
    <w:p w14:paraId="1758A84E" w14:textId="77777777" w:rsidR="0037790C" w:rsidRPr="00C203B4" w:rsidRDefault="0037790C" w:rsidP="0037790C">
      <w:pPr>
        <w:rPr>
          <w:rFonts w:ascii="Arial" w:hAnsi="Arial" w:cs="Arial"/>
          <w:b/>
          <w:bCs/>
          <w:sz w:val="28"/>
          <w:szCs w:val="28"/>
        </w:rPr>
      </w:pPr>
      <w:r w:rsidRPr="00C203B4">
        <w:rPr>
          <w:rFonts w:ascii="Arial" w:hAnsi="Arial" w:cs="Arial"/>
          <w:b/>
          <w:bCs/>
          <w:sz w:val="28"/>
          <w:szCs w:val="28"/>
        </w:rPr>
        <w:t xml:space="preserve">Response by the Norwich City Council Green Party Group  </w:t>
      </w:r>
    </w:p>
    <w:p w14:paraId="3A1C9B51" w14:textId="2A0D5813" w:rsidR="0037790C" w:rsidRPr="00C203B4" w:rsidRDefault="0037790C" w:rsidP="0037790C">
      <w:pPr>
        <w:rPr>
          <w:rFonts w:ascii="Arial" w:hAnsi="Arial" w:cs="Arial"/>
          <w:b/>
          <w:bCs/>
          <w:sz w:val="28"/>
          <w:szCs w:val="28"/>
          <w:u w:val="single"/>
        </w:rPr>
      </w:pPr>
      <w:r w:rsidRPr="00C203B4">
        <w:rPr>
          <w:rFonts w:ascii="Arial" w:hAnsi="Arial" w:cs="Arial"/>
          <w:b/>
          <w:bCs/>
          <w:sz w:val="28"/>
          <w:szCs w:val="28"/>
          <w:u w:val="single"/>
        </w:rPr>
        <w:t>GNLP Ref. 12781</w:t>
      </w:r>
    </w:p>
    <w:p w14:paraId="5137ABE3" w14:textId="77777777" w:rsidR="00C203B4" w:rsidRDefault="00C203B4" w:rsidP="001865F4">
      <w:pPr>
        <w:rPr>
          <w:rFonts w:ascii="Arial" w:hAnsi="Arial" w:cs="Arial"/>
          <w:b/>
          <w:bCs/>
          <w:sz w:val="24"/>
          <w:szCs w:val="24"/>
        </w:rPr>
      </w:pPr>
    </w:p>
    <w:p w14:paraId="32C4AA8B" w14:textId="44BAE6DE" w:rsidR="001865F4" w:rsidRPr="000D4E58" w:rsidRDefault="00515354" w:rsidP="001865F4">
      <w:pPr>
        <w:rPr>
          <w:rFonts w:ascii="Arial" w:hAnsi="Arial" w:cs="Arial"/>
          <w:b/>
          <w:bCs/>
          <w:sz w:val="24"/>
          <w:szCs w:val="24"/>
        </w:rPr>
      </w:pPr>
      <w:r w:rsidRPr="000D4E58">
        <w:rPr>
          <w:rFonts w:ascii="Arial" w:hAnsi="Arial" w:cs="Arial"/>
          <w:b/>
          <w:bCs/>
          <w:sz w:val="24"/>
          <w:szCs w:val="24"/>
        </w:rPr>
        <w:t>Summary</w:t>
      </w:r>
    </w:p>
    <w:p w14:paraId="54E012ED" w14:textId="1C3EE833" w:rsidR="0042419F" w:rsidRPr="00C203B4" w:rsidRDefault="0037790C" w:rsidP="0037790C">
      <w:pPr>
        <w:spacing w:line="360" w:lineRule="atLeast"/>
        <w:rPr>
          <w:rFonts w:ascii="Arial" w:eastAsia="Times New Roman" w:hAnsi="Arial" w:cs="Arial"/>
          <w:color w:val="242020"/>
          <w:sz w:val="24"/>
          <w:szCs w:val="24"/>
        </w:rPr>
      </w:pPr>
      <w:r w:rsidRPr="00C203B4">
        <w:rPr>
          <w:rFonts w:ascii="Arial" w:eastAsia="Times New Roman" w:hAnsi="Arial" w:cs="Arial"/>
          <w:color w:val="242020"/>
          <w:sz w:val="24"/>
          <w:szCs w:val="24"/>
        </w:rPr>
        <w:t xml:space="preserve">We consider the GNLP </w:t>
      </w:r>
      <w:r w:rsidR="00515354" w:rsidRPr="00C203B4">
        <w:rPr>
          <w:rFonts w:ascii="Arial" w:eastAsia="Times New Roman" w:hAnsi="Arial" w:cs="Arial"/>
          <w:color w:val="242020"/>
          <w:sz w:val="24"/>
          <w:szCs w:val="24"/>
        </w:rPr>
        <w:t>to be</w:t>
      </w:r>
      <w:r w:rsidRPr="00C203B4">
        <w:rPr>
          <w:rFonts w:ascii="Arial" w:eastAsia="Times New Roman" w:hAnsi="Arial" w:cs="Arial"/>
          <w:color w:val="242020"/>
          <w:sz w:val="24"/>
          <w:szCs w:val="24"/>
        </w:rPr>
        <w:t xml:space="preserve"> </w:t>
      </w:r>
      <w:r w:rsidR="00515354" w:rsidRPr="00C203B4">
        <w:rPr>
          <w:rFonts w:ascii="Arial" w:eastAsia="Times New Roman" w:hAnsi="Arial" w:cs="Arial"/>
          <w:color w:val="242020"/>
          <w:sz w:val="24"/>
          <w:szCs w:val="24"/>
        </w:rPr>
        <w:t>u</w:t>
      </w:r>
      <w:r w:rsidR="0042419F" w:rsidRPr="00C203B4">
        <w:rPr>
          <w:rFonts w:ascii="Arial" w:hAnsi="Arial" w:cs="Arial"/>
          <w:sz w:val="24"/>
          <w:szCs w:val="24"/>
        </w:rPr>
        <w:t>nsound:</w:t>
      </w:r>
    </w:p>
    <w:p w14:paraId="3342F2F4" w14:textId="77777777" w:rsidR="0042419F" w:rsidRPr="00C203B4" w:rsidRDefault="0042419F" w:rsidP="0042419F">
      <w:pPr>
        <w:pStyle w:val="ListParagraph"/>
        <w:numPr>
          <w:ilvl w:val="0"/>
          <w:numId w:val="1"/>
        </w:numPr>
        <w:rPr>
          <w:rFonts w:ascii="Arial" w:hAnsi="Arial" w:cs="Arial"/>
          <w:sz w:val="24"/>
          <w:szCs w:val="24"/>
        </w:rPr>
      </w:pPr>
      <w:r w:rsidRPr="00C203B4">
        <w:rPr>
          <w:rFonts w:ascii="Arial" w:hAnsi="Arial" w:cs="Arial"/>
          <w:sz w:val="24"/>
          <w:szCs w:val="24"/>
        </w:rPr>
        <w:t>Not positively prepared</w:t>
      </w:r>
    </w:p>
    <w:p w14:paraId="2A6F40DA" w14:textId="5324CC9C" w:rsidR="0042419F" w:rsidRPr="00C203B4" w:rsidRDefault="0042419F" w:rsidP="0042419F">
      <w:pPr>
        <w:pStyle w:val="ListParagraph"/>
        <w:numPr>
          <w:ilvl w:val="0"/>
          <w:numId w:val="1"/>
        </w:numPr>
        <w:rPr>
          <w:rFonts w:ascii="Arial" w:hAnsi="Arial" w:cs="Arial"/>
          <w:sz w:val="24"/>
          <w:szCs w:val="24"/>
        </w:rPr>
      </w:pPr>
      <w:r w:rsidRPr="00C203B4">
        <w:rPr>
          <w:rFonts w:ascii="Arial" w:hAnsi="Arial" w:cs="Arial"/>
          <w:sz w:val="24"/>
          <w:szCs w:val="24"/>
        </w:rPr>
        <w:t>Not justified</w:t>
      </w:r>
    </w:p>
    <w:p w14:paraId="45CA4CEC" w14:textId="63A02289" w:rsidR="004B2D73" w:rsidRPr="00C203B4" w:rsidRDefault="004B2D73" w:rsidP="0042419F">
      <w:pPr>
        <w:pStyle w:val="ListParagraph"/>
        <w:numPr>
          <w:ilvl w:val="0"/>
          <w:numId w:val="1"/>
        </w:numPr>
        <w:rPr>
          <w:rFonts w:ascii="Arial" w:hAnsi="Arial" w:cs="Arial"/>
          <w:sz w:val="24"/>
          <w:szCs w:val="24"/>
        </w:rPr>
      </w:pPr>
      <w:r w:rsidRPr="00C203B4">
        <w:rPr>
          <w:rFonts w:ascii="Arial" w:hAnsi="Arial" w:cs="Arial"/>
          <w:sz w:val="24"/>
          <w:szCs w:val="24"/>
        </w:rPr>
        <w:t>Not effective</w:t>
      </w:r>
    </w:p>
    <w:p w14:paraId="0917A63E" w14:textId="41795506" w:rsidR="0042419F" w:rsidRPr="00C203B4" w:rsidRDefault="0042419F" w:rsidP="0042419F">
      <w:pPr>
        <w:pStyle w:val="ListParagraph"/>
        <w:numPr>
          <w:ilvl w:val="0"/>
          <w:numId w:val="1"/>
        </w:numPr>
        <w:rPr>
          <w:rFonts w:ascii="Arial" w:hAnsi="Arial" w:cs="Arial"/>
          <w:sz w:val="24"/>
          <w:szCs w:val="24"/>
        </w:rPr>
      </w:pPr>
      <w:r w:rsidRPr="00C203B4">
        <w:rPr>
          <w:rFonts w:ascii="Arial" w:hAnsi="Arial" w:cs="Arial"/>
          <w:sz w:val="24"/>
          <w:szCs w:val="24"/>
        </w:rPr>
        <w:t>Not consistent with the NPPF</w:t>
      </w:r>
    </w:p>
    <w:p w14:paraId="42B0678A" w14:textId="77777777" w:rsidR="006F6201" w:rsidRPr="00C203B4" w:rsidRDefault="006F6201" w:rsidP="00C52924">
      <w:pPr>
        <w:spacing w:after="0" w:line="240" w:lineRule="auto"/>
        <w:rPr>
          <w:rFonts w:ascii="Arial" w:hAnsi="Arial" w:cs="Arial"/>
          <w:sz w:val="24"/>
          <w:szCs w:val="24"/>
        </w:rPr>
      </w:pPr>
    </w:p>
    <w:p w14:paraId="07693A1D" w14:textId="77777777" w:rsidR="00C203B4" w:rsidRDefault="00C52924" w:rsidP="00C52924">
      <w:pPr>
        <w:spacing w:after="0" w:line="240" w:lineRule="auto"/>
        <w:rPr>
          <w:rFonts w:ascii="Arial" w:hAnsi="Arial" w:cs="Arial"/>
          <w:sz w:val="24"/>
          <w:szCs w:val="24"/>
        </w:rPr>
      </w:pPr>
      <w:r w:rsidRPr="00C203B4">
        <w:rPr>
          <w:rFonts w:ascii="Arial" w:hAnsi="Arial" w:cs="Arial"/>
          <w:sz w:val="24"/>
          <w:szCs w:val="24"/>
        </w:rPr>
        <w:t xml:space="preserve">The GNLP Reg 19 </w:t>
      </w:r>
      <w:r w:rsidR="00306C1B" w:rsidRPr="00C203B4">
        <w:rPr>
          <w:rFonts w:ascii="Arial" w:hAnsi="Arial" w:cs="Arial"/>
          <w:sz w:val="24"/>
          <w:szCs w:val="24"/>
        </w:rPr>
        <w:t>would</w:t>
      </w:r>
      <w:r w:rsidRPr="00C203B4">
        <w:rPr>
          <w:rFonts w:ascii="Arial" w:hAnsi="Arial" w:cs="Arial"/>
          <w:sz w:val="24"/>
          <w:szCs w:val="24"/>
        </w:rPr>
        <w:t xml:space="preserve"> increase carbon emissions, contrary to the </w:t>
      </w:r>
      <w:r w:rsidR="006F6201" w:rsidRPr="00C203B4">
        <w:rPr>
          <w:rFonts w:ascii="Arial" w:hAnsi="Arial" w:cs="Arial"/>
          <w:sz w:val="24"/>
          <w:szCs w:val="24"/>
        </w:rPr>
        <w:t xml:space="preserve">national </w:t>
      </w:r>
      <w:r w:rsidRPr="00C203B4">
        <w:rPr>
          <w:rFonts w:ascii="Arial" w:hAnsi="Arial" w:cs="Arial"/>
          <w:sz w:val="24"/>
          <w:szCs w:val="24"/>
        </w:rPr>
        <w:t xml:space="preserve">legal target of net zero by 2050. </w:t>
      </w:r>
      <w:r w:rsidR="000F7B2D" w:rsidRPr="00C203B4">
        <w:rPr>
          <w:rFonts w:ascii="Arial" w:hAnsi="Arial" w:cs="Arial"/>
          <w:sz w:val="24"/>
          <w:szCs w:val="24"/>
        </w:rPr>
        <w:t xml:space="preserve"> Th</w:t>
      </w:r>
      <w:r w:rsidR="00D11642" w:rsidRPr="00C203B4">
        <w:rPr>
          <w:rFonts w:ascii="Arial" w:hAnsi="Arial" w:cs="Arial"/>
          <w:sz w:val="24"/>
          <w:szCs w:val="24"/>
        </w:rPr>
        <w:t xml:space="preserve">e policy framework on climate change and local plans </w:t>
      </w:r>
      <w:r w:rsidR="000F7B2D" w:rsidRPr="00C203B4">
        <w:rPr>
          <w:rFonts w:ascii="Arial" w:hAnsi="Arial" w:cs="Arial"/>
          <w:sz w:val="24"/>
          <w:szCs w:val="24"/>
        </w:rPr>
        <w:t xml:space="preserve">is </w:t>
      </w:r>
      <w:r w:rsidR="00F94746" w:rsidRPr="00C203B4">
        <w:rPr>
          <w:rFonts w:ascii="Arial" w:hAnsi="Arial" w:cs="Arial"/>
          <w:sz w:val="24"/>
          <w:szCs w:val="24"/>
        </w:rPr>
        <w:t xml:space="preserve">addressed in </w:t>
      </w:r>
      <w:r w:rsidR="000F7B2D" w:rsidRPr="00C203B4">
        <w:rPr>
          <w:rFonts w:ascii="Arial" w:hAnsi="Arial" w:cs="Arial"/>
          <w:sz w:val="24"/>
          <w:szCs w:val="24"/>
        </w:rPr>
        <w:t xml:space="preserve">the Centre for Sustainable Energy paper. </w:t>
      </w:r>
      <w:r w:rsidR="00495D90" w:rsidRPr="00C203B4">
        <w:rPr>
          <w:rFonts w:ascii="Arial" w:hAnsi="Arial" w:cs="Arial"/>
          <w:sz w:val="24"/>
          <w:szCs w:val="24"/>
        </w:rPr>
        <w:t>A</w:t>
      </w:r>
      <w:r w:rsidRPr="00C203B4">
        <w:rPr>
          <w:rFonts w:ascii="Arial" w:hAnsi="Arial" w:cs="Arial"/>
          <w:sz w:val="24"/>
          <w:szCs w:val="24"/>
        </w:rPr>
        <w:t xml:space="preserve">lthough climate change has </w:t>
      </w:r>
      <w:r w:rsidR="001A2049" w:rsidRPr="00C203B4">
        <w:rPr>
          <w:rFonts w:ascii="Arial" w:hAnsi="Arial" w:cs="Arial"/>
          <w:sz w:val="24"/>
          <w:szCs w:val="24"/>
        </w:rPr>
        <w:t xml:space="preserve">been strengthened </w:t>
      </w:r>
      <w:r w:rsidR="00D121BA" w:rsidRPr="00C203B4">
        <w:rPr>
          <w:rFonts w:ascii="Arial" w:hAnsi="Arial" w:cs="Arial"/>
          <w:sz w:val="24"/>
          <w:szCs w:val="24"/>
        </w:rPr>
        <w:t xml:space="preserve">in the GNLP </w:t>
      </w:r>
      <w:r w:rsidR="001A2049" w:rsidRPr="00C203B4">
        <w:rPr>
          <w:rFonts w:ascii="Arial" w:hAnsi="Arial" w:cs="Arial"/>
          <w:sz w:val="24"/>
          <w:szCs w:val="24"/>
        </w:rPr>
        <w:t xml:space="preserve">by the inclusion of a new </w:t>
      </w:r>
      <w:r w:rsidR="00D121BA" w:rsidRPr="00C203B4">
        <w:rPr>
          <w:rFonts w:ascii="Arial" w:hAnsi="Arial" w:cs="Arial"/>
          <w:sz w:val="24"/>
          <w:szCs w:val="24"/>
        </w:rPr>
        <w:t xml:space="preserve">climate change </w:t>
      </w:r>
      <w:r w:rsidR="001A2049" w:rsidRPr="00C203B4">
        <w:rPr>
          <w:rFonts w:ascii="Arial" w:hAnsi="Arial" w:cs="Arial"/>
          <w:sz w:val="24"/>
          <w:szCs w:val="24"/>
        </w:rPr>
        <w:t>statement</w:t>
      </w:r>
      <w:r w:rsidRPr="00C203B4">
        <w:rPr>
          <w:rFonts w:ascii="Arial" w:hAnsi="Arial" w:cs="Arial"/>
          <w:sz w:val="24"/>
          <w:szCs w:val="24"/>
        </w:rPr>
        <w:t xml:space="preserve">, </w:t>
      </w:r>
      <w:r w:rsidR="00AA2D89" w:rsidRPr="00C203B4">
        <w:rPr>
          <w:rFonts w:ascii="Arial" w:hAnsi="Arial" w:cs="Arial"/>
          <w:sz w:val="24"/>
          <w:szCs w:val="24"/>
        </w:rPr>
        <w:t>it has been bolted onto to a previously prepared</w:t>
      </w:r>
      <w:r w:rsidR="00FE5FDE" w:rsidRPr="00C203B4">
        <w:rPr>
          <w:rFonts w:ascii="Arial" w:hAnsi="Arial" w:cs="Arial"/>
          <w:sz w:val="24"/>
          <w:szCs w:val="24"/>
        </w:rPr>
        <w:t xml:space="preserve"> </w:t>
      </w:r>
      <w:r w:rsidR="00D121BA" w:rsidRPr="00C203B4">
        <w:rPr>
          <w:rFonts w:ascii="Arial" w:hAnsi="Arial" w:cs="Arial"/>
          <w:sz w:val="24"/>
          <w:szCs w:val="24"/>
        </w:rPr>
        <w:t xml:space="preserve">growth </w:t>
      </w:r>
      <w:r w:rsidR="00FE5FDE" w:rsidRPr="00C203B4">
        <w:rPr>
          <w:rFonts w:ascii="Arial" w:hAnsi="Arial" w:cs="Arial"/>
          <w:sz w:val="24"/>
          <w:szCs w:val="24"/>
        </w:rPr>
        <w:t xml:space="preserve">strategy and set of policies which are inconsistent with the statement and </w:t>
      </w:r>
      <w:r w:rsidR="00D121BA" w:rsidRPr="00C203B4">
        <w:rPr>
          <w:rFonts w:ascii="Arial" w:hAnsi="Arial" w:cs="Arial"/>
          <w:sz w:val="24"/>
          <w:szCs w:val="24"/>
        </w:rPr>
        <w:t xml:space="preserve">the </w:t>
      </w:r>
      <w:r w:rsidR="00FE5FDE" w:rsidRPr="00C203B4">
        <w:rPr>
          <w:rFonts w:ascii="Arial" w:hAnsi="Arial" w:cs="Arial"/>
          <w:sz w:val="24"/>
          <w:szCs w:val="24"/>
        </w:rPr>
        <w:t>evidence base on climate change</w:t>
      </w:r>
      <w:r w:rsidR="00395685" w:rsidRPr="00C203B4">
        <w:rPr>
          <w:rFonts w:ascii="Arial" w:hAnsi="Arial" w:cs="Arial"/>
          <w:sz w:val="24"/>
          <w:szCs w:val="24"/>
        </w:rPr>
        <w:t xml:space="preserve">. </w:t>
      </w:r>
      <w:r w:rsidRPr="00C203B4">
        <w:rPr>
          <w:rFonts w:ascii="Arial" w:hAnsi="Arial" w:cs="Arial"/>
          <w:sz w:val="24"/>
          <w:szCs w:val="24"/>
        </w:rPr>
        <w:t xml:space="preserve"> The GNDP is aware of this </w:t>
      </w:r>
      <w:r w:rsidR="00395685" w:rsidRPr="00C203B4">
        <w:rPr>
          <w:rFonts w:ascii="Arial" w:hAnsi="Arial" w:cs="Arial"/>
          <w:sz w:val="24"/>
          <w:szCs w:val="24"/>
        </w:rPr>
        <w:t>deficiency</w:t>
      </w:r>
      <w:r w:rsidRPr="00C203B4">
        <w:rPr>
          <w:rFonts w:ascii="Arial" w:hAnsi="Arial" w:cs="Arial"/>
          <w:sz w:val="24"/>
          <w:szCs w:val="24"/>
        </w:rPr>
        <w:t xml:space="preserve"> because they have agreed to review the Local Plan </w:t>
      </w:r>
      <w:r w:rsidR="00395685" w:rsidRPr="00C203B4">
        <w:rPr>
          <w:rFonts w:ascii="Arial" w:hAnsi="Arial" w:cs="Arial"/>
          <w:sz w:val="24"/>
          <w:szCs w:val="24"/>
        </w:rPr>
        <w:t xml:space="preserve">on climate change </w:t>
      </w:r>
      <w:r w:rsidRPr="00C203B4">
        <w:rPr>
          <w:rFonts w:ascii="Arial" w:hAnsi="Arial" w:cs="Arial"/>
          <w:sz w:val="24"/>
          <w:szCs w:val="24"/>
        </w:rPr>
        <w:t xml:space="preserve">following its adoption.    </w:t>
      </w:r>
    </w:p>
    <w:p w14:paraId="6942E0F5" w14:textId="5FB39508" w:rsidR="00C52924" w:rsidRPr="00C203B4" w:rsidRDefault="00C52924" w:rsidP="00C52924">
      <w:pPr>
        <w:spacing w:after="0" w:line="240" w:lineRule="auto"/>
        <w:rPr>
          <w:rFonts w:ascii="Arial" w:hAnsi="Arial" w:cs="Arial"/>
          <w:sz w:val="24"/>
          <w:szCs w:val="24"/>
        </w:rPr>
      </w:pPr>
      <w:r w:rsidRPr="00C203B4">
        <w:rPr>
          <w:rFonts w:ascii="Arial" w:hAnsi="Arial" w:cs="Arial"/>
          <w:sz w:val="24"/>
          <w:szCs w:val="24"/>
        </w:rPr>
        <w:t xml:space="preserve"> </w:t>
      </w:r>
    </w:p>
    <w:p w14:paraId="3290F547" w14:textId="714F58B4" w:rsidR="00C52924" w:rsidRDefault="003435B1" w:rsidP="0040062E">
      <w:pPr>
        <w:pStyle w:val="NoSpacing"/>
        <w:rPr>
          <w:rFonts w:ascii="Arial" w:hAnsi="Arial" w:cs="Arial"/>
          <w:sz w:val="24"/>
          <w:szCs w:val="24"/>
        </w:rPr>
      </w:pPr>
      <w:r w:rsidRPr="00CF2F26">
        <w:rPr>
          <w:rFonts w:ascii="Arial" w:hAnsi="Arial" w:cs="Arial"/>
          <w:sz w:val="24"/>
          <w:szCs w:val="24"/>
        </w:rPr>
        <w:t>The GNLP was not ready for the Regulation 19 stage. GND</w:t>
      </w:r>
      <w:r w:rsidR="00FC7111" w:rsidRPr="00CF2F26">
        <w:rPr>
          <w:rFonts w:ascii="Arial" w:hAnsi="Arial" w:cs="Arial"/>
          <w:sz w:val="24"/>
          <w:szCs w:val="24"/>
        </w:rPr>
        <w:t xml:space="preserve">P members had agreed to commission further work and undertake a </w:t>
      </w:r>
      <w:r w:rsidR="001D7E1D" w:rsidRPr="00CF2F26">
        <w:rPr>
          <w:rFonts w:ascii="Arial" w:hAnsi="Arial" w:cs="Arial"/>
          <w:sz w:val="24"/>
          <w:szCs w:val="24"/>
        </w:rPr>
        <w:t>Regulation 18C six week focussed consultation, but following the Planning White paper, they decided to proceed immediately to Regulation 19.</w:t>
      </w:r>
      <w:r w:rsidR="00FC7111" w:rsidRPr="00CF2F26">
        <w:rPr>
          <w:rFonts w:ascii="Arial" w:hAnsi="Arial" w:cs="Arial"/>
          <w:sz w:val="24"/>
          <w:szCs w:val="24"/>
        </w:rPr>
        <w:t xml:space="preserve"> </w:t>
      </w:r>
    </w:p>
    <w:p w14:paraId="0C0AEB27" w14:textId="77777777" w:rsidR="00CF2F26" w:rsidRPr="00CF2F26" w:rsidRDefault="00CF2F26" w:rsidP="0040062E">
      <w:pPr>
        <w:pStyle w:val="NoSpacing"/>
        <w:rPr>
          <w:rFonts w:ascii="Arial" w:hAnsi="Arial" w:cs="Arial"/>
          <w:sz w:val="24"/>
          <w:szCs w:val="24"/>
        </w:rPr>
      </w:pPr>
    </w:p>
    <w:p w14:paraId="04FF9644" w14:textId="67CE11C3" w:rsidR="00C52924" w:rsidRPr="00CF2F26" w:rsidRDefault="00C33F8C" w:rsidP="0040062E">
      <w:pPr>
        <w:pStyle w:val="NoSpacing"/>
        <w:rPr>
          <w:rFonts w:ascii="Arial" w:hAnsi="Arial" w:cs="Arial"/>
          <w:sz w:val="24"/>
          <w:szCs w:val="24"/>
        </w:rPr>
      </w:pPr>
      <w:r w:rsidRPr="00CF2F26">
        <w:rPr>
          <w:rFonts w:ascii="Arial" w:hAnsi="Arial" w:cs="Arial"/>
          <w:sz w:val="24"/>
          <w:szCs w:val="24"/>
        </w:rPr>
        <w:t>In our view, t</w:t>
      </w:r>
      <w:r w:rsidR="00C52924" w:rsidRPr="00CF2F26">
        <w:rPr>
          <w:rFonts w:ascii="Arial" w:hAnsi="Arial" w:cs="Arial"/>
          <w:sz w:val="24"/>
          <w:szCs w:val="24"/>
        </w:rPr>
        <w:t xml:space="preserve">he Plan should not be accepted as sound </w:t>
      </w:r>
      <w:r w:rsidRPr="00CF2F26">
        <w:rPr>
          <w:rFonts w:ascii="Arial" w:hAnsi="Arial" w:cs="Arial"/>
          <w:sz w:val="24"/>
          <w:szCs w:val="24"/>
        </w:rPr>
        <w:t>but</w:t>
      </w:r>
      <w:r w:rsidR="00C52924" w:rsidRPr="00CF2F26">
        <w:rPr>
          <w:rFonts w:ascii="Arial" w:hAnsi="Arial" w:cs="Arial"/>
          <w:sz w:val="24"/>
          <w:szCs w:val="24"/>
        </w:rPr>
        <w:t xml:space="preserve"> returned to the GNDP for further work to ensure soundness.</w:t>
      </w:r>
    </w:p>
    <w:p w14:paraId="5095D5B6" w14:textId="256C206E" w:rsidR="00CF2F26" w:rsidRDefault="00CF2F26" w:rsidP="0040062E">
      <w:pPr>
        <w:pStyle w:val="NoSpacing"/>
        <w:rPr>
          <w:rFonts w:ascii="Arial" w:hAnsi="Arial" w:cs="Arial"/>
          <w:sz w:val="24"/>
          <w:szCs w:val="24"/>
        </w:rPr>
      </w:pPr>
    </w:p>
    <w:p w14:paraId="5ED34AD7" w14:textId="2FEAE8C0" w:rsidR="00B302FD" w:rsidRDefault="00CF2F26" w:rsidP="0040062E">
      <w:pPr>
        <w:pStyle w:val="NoSpacing"/>
        <w:rPr>
          <w:rFonts w:ascii="Arial" w:hAnsi="Arial" w:cs="Arial"/>
          <w:sz w:val="24"/>
          <w:szCs w:val="24"/>
        </w:rPr>
      </w:pPr>
      <w:r>
        <w:rPr>
          <w:rFonts w:ascii="Arial" w:hAnsi="Arial" w:cs="Arial"/>
          <w:sz w:val="24"/>
          <w:szCs w:val="24"/>
        </w:rPr>
        <w:t xml:space="preserve">There are a number of </w:t>
      </w:r>
      <w:r w:rsidR="00B302FD">
        <w:rPr>
          <w:rFonts w:ascii="Arial" w:hAnsi="Arial" w:cs="Arial"/>
          <w:sz w:val="24"/>
          <w:szCs w:val="24"/>
        </w:rPr>
        <w:t xml:space="preserve">matters which we consider to be unsound </w:t>
      </w:r>
      <w:r>
        <w:rPr>
          <w:rFonts w:ascii="Arial" w:hAnsi="Arial" w:cs="Arial"/>
          <w:sz w:val="24"/>
          <w:szCs w:val="24"/>
        </w:rPr>
        <w:t xml:space="preserve">because they </w:t>
      </w:r>
      <w:proofErr w:type="gramStart"/>
      <w:r w:rsidR="00B302FD">
        <w:rPr>
          <w:rFonts w:ascii="Arial" w:hAnsi="Arial" w:cs="Arial"/>
          <w:sz w:val="24"/>
          <w:szCs w:val="24"/>
        </w:rPr>
        <w:t>are</w:t>
      </w:r>
      <w:proofErr w:type="gramEnd"/>
      <w:r w:rsidR="00B302FD">
        <w:rPr>
          <w:rFonts w:ascii="Arial" w:hAnsi="Arial" w:cs="Arial"/>
          <w:sz w:val="24"/>
          <w:szCs w:val="24"/>
        </w:rPr>
        <w:t xml:space="preserve"> </w:t>
      </w:r>
    </w:p>
    <w:p w14:paraId="45A48F0A" w14:textId="5D64053E" w:rsidR="00B302FD" w:rsidRDefault="00B302FD" w:rsidP="00B302FD">
      <w:pPr>
        <w:pStyle w:val="NoSpacing"/>
        <w:rPr>
          <w:rFonts w:ascii="Arial" w:hAnsi="Arial" w:cs="Arial"/>
          <w:sz w:val="24"/>
          <w:szCs w:val="24"/>
        </w:rPr>
      </w:pPr>
      <w:r>
        <w:rPr>
          <w:rFonts w:ascii="Arial" w:hAnsi="Arial" w:cs="Arial"/>
          <w:sz w:val="24"/>
          <w:szCs w:val="24"/>
        </w:rPr>
        <w:t>in</w:t>
      </w:r>
      <w:r w:rsidR="00CF2F26">
        <w:rPr>
          <w:rFonts w:ascii="Arial" w:hAnsi="Arial" w:cs="Arial"/>
          <w:sz w:val="24"/>
          <w:szCs w:val="24"/>
        </w:rPr>
        <w:t>com</w:t>
      </w:r>
      <w:r>
        <w:rPr>
          <w:rFonts w:ascii="Arial" w:hAnsi="Arial" w:cs="Arial"/>
          <w:sz w:val="24"/>
          <w:szCs w:val="24"/>
        </w:rPr>
        <w:t xml:space="preserve">patible with the duty to proactively contribute to the mitigation of, and adaptation to, climate change under section 19 (1A) of the Planning and Compulsory Purchase Act 2004 </w:t>
      </w:r>
      <w:r w:rsidRPr="000D4E58">
        <w:rPr>
          <w:rFonts w:ascii="Arial" w:hAnsi="Arial" w:cs="Arial"/>
          <w:sz w:val="24"/>
          <w:szCs w:val="24"/>
        </w:rPr>
        <w:t>which requires L</w:t>
      </w:r>
      <w:r>
        <w:rPr>
          <w:rFonts w:ascii="Arial" w:hAnsi="Arial" w:cs="Arial"/>
          <w:sz w:val="24"/>
          <w:szCs w:val="24"/>
        </w:rPr>
        <w:t xml:space="preserve">ocal </w:t>
      </w:r>
      <w:r w:rsidRPr="000D4E58">
        <w:rPr>
          <w:rFonts w:ascii="Arial" w:hAnsi="Arial" w:cs="Arial"/>
          <w:sz w:val="24"/>
          <w:szCs w:val="24"/>
        </w:rPr>
        <w:t>P</w:t>
      </w:r>
      <w:r>
        <w:rPr>
          <w:rFonts w:ascii="Arial" w:hAnsi="Arial" w:cs="Arial"/>
          <w:sz w:val="24"/>
          <w:szCs w:val="24"/>
        </w:rPr>
        <w:t xml:space="preserve">lans </w:t>
      </w:r>
      <w:r w:rsidRPr="000D4E58">
        <w:rPr>
          <w:rFonts w:ascii="Arial" w:hAnsi="Arial" w:cs="Arial"/>
          <w:sz w:val="24"/>
          <w:szCs w:val="24"/>
        </w:rPr>
        <w:t>to include</w:t>
      </w:r>
      <w:r>
        <w:rPr>
          <w:rFonts w:ascii="Arial" w:hAnsi="Arial" w:cs="Arial"/>
          <w:sz w:val="24"/>
          <w:szCs w:val="24"/>
        </w:rPr>
        <w:t>:</w:t>
      </w:r>
    </w:p>
    <w:p w14:paraId="4DA9FED4" w14:textId="77565269" w:rsidR="00B302FD" w:rsidRPr="000D4E58" w:rsidRDefault="00B302FD" w:rsidP="00B302FD">
      <w:pPr>
        <w:pStyle w:val="NoSpacing"/>
        <w:rPr>
          <w:rFonts w:ascii="Arial" w:hAnsi="Arial" w:cs="Arial"/>
          <w:sz w:val="24"/>
          <w:szCs w:val="24"/>
        </w:rPr>
      </w:pPr>
      <w:r w:rsidRPr="000D4E58">
        <w:rPr>
          <w:rFonts w:ascii="Arial" w:hAnsi="Arial" w:cs="Arial"/>
          <w:sz w:val="24"/>
          <w:szCs w:val="24"/>
        </w:rPr>
        <w:t xml:space="preserve"> </w:t>
      </w:r>
    </w:p>
    <w:p w14:paraId="0DA1F27F" w14:textId="6A839A6F" w:rsidR="00B302FD" w:rsidRDefault="00B302FD" w:rsidP="00B302FD">
      <w:pPr>
        <w:rPr>
          <w:rFonts w:ascii="Arial" w:hAnsi="Arial" w:cs="Arial"/>
          <w:i/>
          <w:iCs/>
          <w:sz w:val="24"/>
          <w:szCs w:val="24"/>
        </w:rPr>
      </w:pPr>
      <w:r w:rsidRPr="000D4E58">
        <w:rPr>
          <w:rFonts w:ascii="Arial" w:hAnsi="Arial" w:cs="Arial"/>
          <w:i/>
          <w:iCs/>
          <w:sz w:val="24"/>
          <w:szCs w:val="24"/>
        </w:rPr>
        <w:t>“policies designed to secure that the development and use of land in the local planning authority’s area contribute to the mitigation of, and adaptation to, climate change”</w:t>
      </w:r>
    </w:p>
    <w:p w14:paraId="55C8841E" w14:textId="2533D5E4" w:rsidR="00B302FD" w:rsidRPr="00B302FD" w:rsidRDefault="00B302FD" w:rsidP="00B302FD">
      <w:pPr>
        <w:rPr>
          <w:rFonts w:ascii="Arial" w:hAnsi="Arial" w:cs="Arial"/>
          <w:sz w:val="24"/>
          <w:szCs w:val="24"/>
        </w:rPr>
      </w:pPr>
      <w:r w:rsidRPr="00B302FD">
        <w:rPr>
          <w:rFonts w:ascii="Arial" w:hAnsi="Arial" w:cs="Arial"/>
          <w:sz w:val="24"/>
          <w:szCs w:val="24"/>
        </w:rPr>
        <w:t>The matters include:</w:t>
      </w:r>
    </w:p>
    <w:p w14:paraId="4AB3D883" w14:textId="387DAB27" w:rsidR="00B302FD" w:rsidRPr="00CF2F26" w:rsidRDefault="00B302FD" w:rsidP="00B302FD">
      <w:pPr>
        <w:pStyle w:val="NoSpacing"/>
        <w:numPr>
          <w:ilvl w:val="0"/>
          <w:numId w:val="1"/>
        </w:numPr>
        <w:rPr>
          <w:rFonts w:ascii="Arial" w:hAnsi="Arial" w:cs="Arial"/>
          <w:sz w:val="24"/>
          <w:szCs w:val="24"/>
        </w:rPr>
      </w:pPr>
      <w:r>
        <w:rPr>
          <w:rFonts w:ascii="Arial" w:hAnsi="Arial" w:cs="Arial"/>
          <w:sz w:val="24"/>
          <w:szCs w:val="24"/>
        </w:rPr>
        <w:t>Absence of a</w:t>
      </w:r>
      <w:r w:rsidRPr="00CF2F26">
        <w:rPr>
          <w:rFonts w:ascii="Arial" w:hAnsi="Arial" w:cs="Arial"/>
          <w:sz w:val="24"/>
          <w:szCs w:val="24"/>
        </w:rPr>
        <w:t xml:space="preserve">n overall carbon budget for Greater Norwich to 2050 consistent with the Climate Change Act 2008, supported by a strategy and policies in line with the carbon budget trajectory.   </w:t>
      </w:r>
    </w:p>
    <w:p w14:paraId="7086033C" w14:textId="0D733097" w:rsidR="00B302FD" w:rsidRPr="00CF2F26" w:rsidRDefault="00B302FD" w:rsidP="00B302FD">
      <w:pPr>
        <w:pStyle w:val="NoSpacing"/>
        <w:numPr>
          <w:ilvl w:val="0"/>
          <w:numId w:val="1"/>
        </w:numPr>
        <w:rPr>
          <w:rFonts w:ascii="Arial" w:hAnsi="Arial" w:cs="Arial"/>
          <w:sz w:val="24"/>
          <w:szCs w:val="24"/>
        </w:rPr>
      </w:pPr>
      <w:r>
        <w:rPr>
          <w:rFonts w:ascii="Arial" w:hAnsi="Arial" w:cs="Arial"/>
          <w:sz w:val="24"/>
          <w:szCs w:val="24"/>
        </w:rPr>
        <w:t xml:space="preserve">High housing number which will increase </w:t>
      </w:r>
      <w:r w:rsidRPr="00CF2F26">
        <w:rPr>
          <w:rFonts w:ascii="Arial" w:hAnsi="Arial" w:cs="Arial"/>
          <w:sz w:val="24"/>
          <w:szCs w:val="24"/>
        </w:rPr>
        <w:t xml:space="preserve">development pressures on greenfield </w:t>
      </w:r>
      <w:proofErr w:type="gramStart"/>
      <w:r w:rsidRPr="00CF2F26">
        <w:rPr>
          <w:rFonts w:ascii="Arial" w:hAnsi="Arial" w:cs="Arial"/>
          <w:sz w:val="24"/>
          <w:szCs w:val="24"/>
        </w:rPr>
        <w:t>sites;</w:t>
      </w:r>
      <w:proofErr w:type="gramEnd"/>
    </w:p>
    <w:p w14:paraId="328BE767" w14:textId="1909A4BE" w:rsidR="00B302FD" w:rsidRPr="008004F1" w:rsidRDefault="00B302FD" w:rsidP="009F0D18">
      <w:pPr>
        <w:pStyle w:val="NoSpacing"/>
        <w:numPr>
          <w:ilvl w:val="0"/>
          <w:numId w:val="1"/>
        </w:numPr>
        <w:rPr>
          <w:rFonts w:ascii="Arial" w:hAnsi="Arial" w:cs="Arial"/>
          <w:sz w:val="24"/>
          <w:szCs w:val="24"/>
        </w:rPr>
      </w:pPr>
      <w:r w:rsidRPr="008004F1">
        <w:rPr>
          <w:rFonts w:ascii="Arial" w:hAnsi="Arial" w:cs="Arial"/>
          <w:sz w:val="24"/>
          <w:szCs w:val="24"/>
        </w:rPr>
        <w:lastRenderedPageBreak/>
        <w:t xml:space="preserve">Growth that includes dispersal of development to small villages which lack services and the possibility of new garden city settlements in open countryside distant from railheads (Thorpe </w:t>
      </w:r>
      <w:proofErr w:type="spellStart"/>
      <w:r w:rsidRPr="008004F1">
        <w:rPr>
          <w:rFonts w:ascii="Arial" w:hAnsi="Arial" w:cs="Arial"/>
          <w:sz w:val="24"/>
          <w:szCs w:val="24"/>
        </w:rPr>
        <w:t>Honingham</w:t>
      </w:r>
      <w:proofErr w:type="spellEnd"/>
      <w:r w:rsidRPr="008004F1">
        <w:rPr>
          <w:rFonts w:ascii="Arial" w:hAnsi="Arial" w:cs="Arial"/>
          <w:sz w:val="24"/>
          <w:szCs w:val="24"/>
        </w:rPr>
        <w:t xml:space="preserve">, </w:t>
      </w:r>
      <w:proofErr w:type="spellStart"/>
      <w:r w:rsidRPr="008004F1">
        <w:rPr>
          <w:rFonts w:ascii="Arial" w:hAnsi="Arial" w:cs="Arial"/>
          <w:sz w:val="24"/>
          <w:szCs w:val="24"/>
        </w:rPr>
        <w:t>Hethel</w:t>
      </w:r>
      <w:proofErr w:type="spellEnd"/>
      <w:r w:rsidRPr="008004F1">
        <w:rPr>
          <w:rFonts w:ascii="Arial" w:hAnsi="Arial" w:cs="Arial"/>
          <w:sz w:val="24"/>
          <w:szCs w:val="24"/>
        </w:rPr>
        <w:t xml:space="preserve"> and </w:t>
      </w:r>
      <w:proofErr w:type="spellStart"/>
      <w:r w:rsidRPr="008004F1">
        <w:rPr>
          <w:rFonts w:ascii="Arial" w:hAnsi="Arial" w:cs="Arial"/>
          <w:sz w:val="24"/>
          <w:szCs w:val="24"/>
        </w:rPr>
        <w:t>Silfield</w:t>
      </w:r>
      <w:proofErr w:type="spellEnd"/>
      <w:r w:rsidRPr="008004F1">
        <w:rPr>
          <w:rFonts w:ascii="Arial" w:hAnsi="Arial" w:cs="Arial"/>
          <w:sz w:val="24"/>
          <w:szCs w:val="24"/>
        </w:rPr>
        <w:t xml:space="preserve">). </w:t>
      </w:r>
    </w:p>
    <w:p w14:paraId="7A7C8F4D" w14:textId="1DCCE870" w:rsidR="00B302FD" w:rsidRPr="00CF2F26" w:rsidRDefault="008004F1" w:rsidP="00B302FD">
      <w:pPr>
        <w:pStyle w:val="NoSpacing"/>
        <w:numPr>
          <w:ilvl w:val="0"/>
          <w:numId w:val="1"/>
        </w:numPr>
        <w:rPr>
          <w:rFonts w:ascii="Arial" w:hAnsi="Arial" w:cs="Arial"/>
          <w:sz w:val="24"/>
          <w:szCs w:val="24"/>
        </w:rPr>
      </w:pPr>
      <w:r>
        <w:rPr>
          <w:rFonts w:ascii="Arial" w:hAnsi="Arial" w:cs="Arial"/>
          <w:sz w:val="24"/>
          <w:szCs w:val="24"/>
        </w:rPr>
        <w:t xml:space="preserve">Sub-optimal energy efficient standards and </w:t>
      </w:r>
      <w:r w:rsidR="00B302FD" w:rsidRPr="00CF2F26">
        <w:rPr>
          <w:rFonts w:ascii="Arial" w:hAnsi="Arial" w:cs="Arial"/>
          <w:sz w:val="24"/>
          <w:szCs w:val="24"/>
        </w:rPr>
        <w:t>renewable</w:t>
      </w:r>
      <w:r>
        <w:rPr>
          <w:rFonts w:ascii="Arial" w:hAnsi="Arial" w:cs="Arial"/>
          <w:sz w:val="24"/>
          <w:szCs w:val="24"/>
        </w:rPr>
        <w:t xml:space="preserve"> </w:t>
      </w:r>
      <w:proofErr w:type="spellStart"/>
      <w:r>
        <w:rPr>
          <w:rFonts w:ascii="Arial" w:hAnsi="Arial" w:cs="Arial"/>
          <w:sz w:val="24"/>
          <w:szCs w:val="24"/>
        </w:rPr>
        <w:t>re</w:t>
      </w:r>
      <w:r w:rsidR="00B302FD" w:rsidRPr="00CF2F26">
        <w:rPr>
          <w:rFonts w:ascii="Arial" w:hAnsi="Arial" w:cs="Arial"/>
          <w:sz w:val="24"/>
          <w:szCs w:val="24"/>
        </w:rPr>
        <w:t>newable</w:t>
      </w:r>
      <w:proofErr w:type="spellEnd"/>
      <w:r w:rsidR="00B302FD" w:rsidRPr="00CF2F26">
        <w:rPr>
          <w:rFonts w:ascii="Arial" w:hAnsi="Arial" w:cs="Arial"/>
          <w:sz w:val="24"/>
          <w:szCs w:val="24"/>
        </w:rPr>
        <w:t xml:space="preserve"> energy generation</w:t>
      </w:r>
    </w:p>
    <w:p w14:paraId="179265F3" w14:textId="062A0FC6" w:rsidR="00B302FD" w:rsidRPr="00CF2F26" w:rsidRDefault="008004F1" w:rsidP="00B302FD">
      <w:pPr>
        <w:pStyle w:val="NoSpacing"/>
        <w:numPr>
          <w:ilvl w:val="0"/>
          <w:numId w:val="1"/>
        </w:numPr>
        <w:rPr>
          <w:rFonts w:ascii="Arial" w:hAnsi="Arial" w:cs="Arial"/>
          <w:sz w:val="24"/>
          <w:szCs w:val="24"/>
        </w:rPr>
      </w:pPr>
      <w:r>
        <w:rPr>
          <w:rFonts w:ascii="Arial" w:hAnsi="Arial" w:cs="Arial"/>
          <w:sz w:val="24"/>
          <w:szCs w:val="24"/>
        </w:rPr>
        <w:t>Lack of attention to r</w:t>
      </w:r>
      <w:r w:rsidR="00B302FD" w:rsidRPr="00CF2F26">
        <w:rPr>
          <w:rFonts w:ascii="Arial" w:hAnsi="Arial" w:cs="Arial"/>
          <w:sz w:val="24"/>
          <w:szCs w:val="24"/>
        </w:rPr>
        <w:t xml:space="preserve">etrofitting of historic development. </w:t>
      </w:r>
    </w:p>
    <w:p w14:paraId="665DE12F" w14:textId="366CE386" w:rsidR="00B302FD" w:rsidRPr="00CF2F26" w:rsidRDefault="00B302FD" w:rsidP="00B302FD">
      <w:pPr>
        <w:pStyle w:val="NoSpacing"/>
        <w:numPr>
          <w:ilvl w:val="0"/>
          <w:numId w:val="1"/>
        </w:numPr>
        <w:rPr>
          <w:rFonts w:ascii="Arial" w:hAnsi="Arial" w:cs="Arial"/>
          <w:sz w:val="24"/>
          <w:szCs w:val="24"/>
        </w:rPr>
      </w:pPr>
      <w:r w:rsidRPr="00CF2F26">
        <w:rPr>
          <w:rFonts w:ascii="Arial" w:hAnsi="Arial" w:cs="Arial"/>
          <w:sz w:val="24"/>
          <w:szCs w:val="24"/>
        </w:rPr>
        <w:t xml:space="preserve">A transport strategy </w:t>
      </w:r>
      <w:r w:rsidR="008004F1">
        <w:rPr>
          <w:rFonts w:ascii="Arial" w:hAnsi="Arial" w:cs="Arial"/>
          <w:sz w:val="24"/>
          <w:szCs w:val="24"/>
        </w:rPr>
        <w:t xml:space="preserve">which would increase carbon emissions by </w:t>
      </w:r>
      <w:proofErr w:type="spellStart"/>
      <w:r w:rsidR="008004F1">
        <w:rPr>
          <w:rFonts w:ascii="Arial" w:hAnsi="Arial" w:cs="Arial"/>
          <w:sz w:val="24"/>
          <w:szCs w:val="24"/>
        </w:rPr>
        <w:t>caterimng</w:t>
      </w:r>
      <w:proofErr w:type="spellEnd"/>
      <w:r w:rsidR="008004F1">
        <w:rPr>
          <w:rFonts w:ascii="Arial" w:hAnsi="Arial" w:cs="Arial"/>
          <w:sz w:val="24"/>
          <w:szCs w:val="24"/>
        </w:rPr>
        <w:t xml:space="preserve"> for traffic growth and modest modal shift</w:t>
      </w:r>
      <w:r w:rsidRPr="00CF2F26">
        <w:rPr>
          <w:rFonts w:ascii="Arial" w:hAnsi="Arial" w:cs="Arial"/>
          <w:sz w:val="24"/>
          <w:szCs w:val="24"/>
        </w:rPr>
        <w:t xml:space="preserve"> to bus, walking and cycling.</w:t>
      </w:r>
    </w:p>
    <w:p w14:paraId="3A94B3F9" w14:textId="678C4DB0" w:rsidR="00B302FD" w:rsidRPr="00CF2F26" w:rsidRDefault="008004F1" w:rsidP="00B302FD">
      <w:pPr>
        <w:pStyle w:val="NoSpacing"/>
        <w:numPr>
          <w:ilvl w:val="0"/>
          <w:numId w:val="1"/>
        </w:numPr>
        <w:rPr>
          <w:rFonts w:ascii="Arial" w:hAnsi="Arial" w:cs="Arial"/>
          <w:sz w:val="24"/>
          <w:szCs w:val="24"/>
        </w:rPr>
      </w:pPr>
      <w:r>
        <w:rPr>
          <w:rFonts w:ascii="Arial" w:hAnsi="Arial" w:cs="Arial"/>
          <w:sz w:val="24"/>
          <w:szCs w:val="24"/>
        </w:rPr>
        <w:t xml:space="preserve">Inclusion of </w:t>
      </w:r>
      <w:r w:rsidR="00B302FD" w:rsidRPr="00CF2F26">
        <w:rPr>
          <w:rFonts w:ascii="Arial" w:hAnsi="Arial" w:cs="Arial"/>
          <w:sz w:val="24"/>
          <w:szCs w:val="24"/>
        </w:rPr>
        <w:t>a Norwich Western Link.</w:t>
      </w:r>
    </w:p>
    <w:p w14:paraId="3FF11F40" w14:textId="24375C0C" w:rsidR="00B302FD" w:rsidRPr="00CF2F26" w:rsidRDefault="008004F1" w:rsidP="00AF77B2">
      <w:pPr>
        <w:pStyle w:val="NoSpacing"/>
        <w:numPr>
          <w:ilvl w:val="0"/>
          <w:numId w:val="1"/>
        </w:numPr>
        <w:rPr>
          <w:rFonts w:ascii="Arial" w:hAnsi="Arial" w:cs="Arial"/>
          <w:sz w:val="24"/>
          <w:szCs w:val="24"/>
        </w:rPr>
      </w:pPr>
      <w:r>
        <w:rPr>
          <w:rFonts w:ascii="Arial" w:hAnsi="Arial" w:cs="Arial"/>
          <w:sz w:val="24"/>
          <w:szCs w:val="24"/>
        </w:rPr>
        <w:t>Support for improvements to strategic highways.</w:t>
      </w:r>
      <w:r w:rsidR="00B302FD" w:rsidRPr="00CF2F26">
        <w:rPr>
          <w:rFonts w:ascii="Arial" w:hAnsi="Arial" w:cs="Arial"/>
          <w:sz w:val="24"/>
          <w:szCs w:val="24"/>
        </w:rPr>
        <w:t xml:space="preserve"> </w:t>
      </w:r>
    </w:p>
    <w:p w14:paraId="393C4B73" w14:textId="77777777" w:rsidR="00B302FD" w:rsidRPr="000D4E58" w:rsidRDefault="00B302FD" w:rsidP="00B302FD">
      <w:pPr>
        <w:rPr>
          <w:rFonts w:ascii="Arial" w:hAnsi="Arial" w:cs="Arial"/>
          <w:i/>
          <w:iCs/>
          <w:sz w:val="24"/>
          <w:szCs w:val="24"/>
        </w:rPr>
      </w:pPr>
    </w:p>
    <w:p w14:paraId="61AD9A06" w14:textId="7AD2FFEA" w:rsidR="008004F1" w:rsidRDefault="008004F1" w:rsidP="008004F1">
      <w:pPr>
        <w:pStyle w:val="NoSpacing"/>
        <w:rPr>
          <w:rFonts w:ascii="Arial" w:hAnsi="Arial" w:cs="Arial"/>
          <w:sz w:val="24"/>
          <w:szCs w:val="24"/>
        </w:rPr>
      </w:pPr>
      <w:r w:rsidRPr="00CF2F26">
        <w:rPr>
          <w:rFonts w:ascii="Arial" w:hAnsi="Arial" w:cs="Arial"/>
          <w:sz w:val="24"/>
          <w:szCs w:val="24"/>
        </w:rPr>
        <w:t xml:space="preserve">Several of these issues are addressed in the </w:t>
      </w:r>
      <w:r>
        <w:rPr>
          <w:rFonts w:ascii="Arial" w:hAnsi="Arial" w:cs="Arial"/>
          <w:sz w:val="24"/>
          <w:szCs w:val="24"/>
        </w:rPr>
        <w:t xml:space="preserve">Reg 19 response by the </w:t>
      </w:r>
      <w:r w:rsidRPr="00CF2F26">
        <w:rPr>
          <w:rFonts w:ascii="Arial" w:hAnsi="Arial" w:cs="Arial"/>
          <w:sz w:val="24"/>
          <w:szCs w:val="24"/>
        </w:rPr>
        <w:t xml:space="preserve">Centre for Sustainable Energy </w:t>
      </w:r>
      <w:r>
        <w:rPr>
          <w:rFonts w:ascii="Arial" w:hAnsi="Arial" w:cs="Arial"/>
          <w:sz w:val="24"/>
          <w:szCs w:val="24"/>
        </w:rPr>
        <w:t xml:space="preserve">which was commissioned by Norwich Green Party </w:t>
      </w:r>
      <w:r w:rsidRPr="00CF2F26">
        <w:rPr>
          <w:rFonts w:ascii="Arial" w:hAnsi="Arial" w:cs="Arial"/>
          <w:sz w:val="24"/>
          <w:szCs w:val="24"/>
        </w:rPr>
        <w:t>(</w:t>
      </w:r>
      <w:r>
        <w:rPr>
          <w:rFonts w:ascii="Arial" w:hAnsi="Arial" w:cs="Arial"/>
          <w:sz w:val="24"/>
          <w:szCs w:val="24"/>
        </w:rPr>
        <w:t>on</w:t>
      </w:r>
      <w:r w:rsidRPr="00CF2F26">
        <w:rPr>
          <w:rFonts w:ascii="Arial" w:hAnsi="Arial" w:cs="Arial"/>
          <w:sz w:val="24"/>
          <w:szCs w:val="24"/>
        </w:rPr>
        <w:t xml:space="preserve"> sustainable communities, zero carbon development, sustainable transport, renewable heating, renewable energy generation and retrofitting of traditional and historic buildings).     </w:t>
      </w:r>
    </w:p>
    <w:p w14:paraId="2881B884" w14:textId="59AA7869" w:rsidR="008004F1" w:rsidRDefault="008004F1" w:rsidP="008004F1">
      <w:pPr>
        <w:pStyle w:val="NoSpacing"/>
        <w:rPr>
          <w:rFonts w:ascii="Arial" w:hAnsi="Arial" w:cs="Arial"/>
          <w:sz w:val="24"/>
          <w:szCs w:val="24"/>
        </w:rPr>
      </w:pPr>
    </w:p>
    <w:p w14:paraId="7BDA42BC" w14:textId="7ED9ADA3" w:rsidR="008004F1" w:rsidRDefault="008004F1" w:rsidP="008004F1">
      <w:pPr>
        <w:pStyle w:val="NoSpacing"/>
        <w:rPr>
          <w:rFonts w:ascii="Arial" w:hAnsi="Arial" w:cs="Arial"/>
          <w:sz w:val="24"/>
          <w:szCs w:val="24"/>
        </w:rPr>
      </w:pPr>
      <w:r>
        <w:rPr>
          <w:rFonts w:ascii="Arial" w:hAnsi="Arial" w:cs="Arial"/>
          <w:sz w:val="24"/>
          <w:szCs w:val="24"/>
        </w:rPr>
        <w:t xml:space="preserve">The CSE paper forms part of our representation on Regulation 19. </w:t>
      </w:r>
    </w:p>
    <w:p w14:paraId="74D11806" w14:textId="77777777" w:rsidR="008004F1" w:rsidRDefault="008004F1" w:rsidP="008004F1">
      <w:pPr>
        <w:pStyle w:val="NoSpacing"/>
        <w:rPr>
          <w:rFonts w:ascii="Arial" w:hAnsi="Arial" w:cs="Arial"/>
          <w:sz w:val="24"/>
          <w:szCs w:val="24"/>
        </w:rPr>
      </w:pPr>
    </w:p>
    <w:p w14:paraId="606B3D01" w14:textId="024F90B1" w:rsidR="008004F1" w:rsidRPr="00C203B4" w:rsidRDefault="008004F1" w:rsidP="008004F1">
      <w:pPr>
        <w:rPr>
          <w:rFonts w:ascii="Arial" w:hAnsi="Arial" w:cs="Arial"/>
          <w:sz w:val="24"/>
          <w:szCs w:val="24"/>
        </w:rPr>
      </w:pPr>
      <w:r w:rsidRPr="00C203B4">
        <w:rPr>
          <w:rFonts w:ascii="Arial" w:hAnsi="Arial" w:cs="Arial"/>
          <w:sz w:val="24"/>
          <w:szCs w:val="24"/>
        </w:rPr>
        <w:t xml:space="preserve">We </w:t>
      </w:r>
      <w:r>
        <w:rPr>
          <w:rFonts w:ascii="Arial" w:hAnsi="Arial" w:cs="Arial"/>
          <w:sz w:val="24"/>
          <w:szCs w:val="24"/>
        </w:rPr>
        <w:t xml:space="preserve">also endorse </w:t>
      </w:r>
      <w:r w:rsidRPr="00C203B4">
        <w:rPr>
          <w:rFonts w:ascii="Arial" w:hAnsi="Arial" w:cs="Arial"/>
          <w:sz w:val="24"/>
          <w:szCs w:val="24"/>
        </w:rPr>
        <w:t>response</w:t>
      </w:r>
      <w:r>
        <w:rPr>
          <w:rFonts w:ascii="Arial" w:hAnsi="Arial" w:cs="Arial"/>
          <w:sz w:val="24"/>
          <w:szCs w:val="24"/>
        </w:rPr>
        <w:t>s</w:t>
      </w:r>
      <w:r w:rsidRPr="00C203B4">
        <w:rPr>
          <w:rFonts w:ascii="Arial" w:hAnsi="Arial" w:cs="Arial"/>
          <w:sz w:val="24"/>
          <w:szCs w:val="24"/>
        </w:rPr>
        <w:t xml:space="preserve"> submitted by other parties who share the same concerns on a range of matters</w:t>
      </w:r>
      <w:r>
        <w:rPr>
          <w:rFonts w:ascii="Arial" w:hAnsi="Arial" w:cs="Arial"/>
          <w:sz w:val="24"/>
          <w:szCs w:val="24"/>
        </w:rPr>
        <w:t xml:space="preserve">: </w:t>
      </w:r>
      <w:r w:rsidRPr="00C203B4">
        <w:rPr>
          <w:rFonts w:ascii="Arial" w:hAnsi="Arial" w:cs="Arial"/>
          <w:sz w:val="24"/>
          <w:szCs w:val="24"/>
        </w:rPr>
        <w:t xml:space="preserve">CPRE, Norfolk Wildlife Trust, Wensum Valley Alliance, Dr Andrew </w:t>
      </w:r>
      <w:proofErr w:type="gramStart"/>
      <w:r w:rsidRPr="00C203B4">
        <w:rPr>
          <w:rFonts w:ascii="Arial" w:hAnsi="Arial" w:cs="Arial"/>
          <w:sz w:val="24"/>
          <w:szCs w:val="24"/>
        </w:rPr>
        <w:t>Boswell</w:t>
      </w:r>
      <w:proofErr w:type="gramEnd"/>
      <w:r w:rsidRPr="00C203B4">
        <w:rPr>
          <w:rFonts w:ascii="Arial" w:hAnsi="Arial" w:cs="Arial"/>
          <w:sz w:val="24"/>
          <w:szCs w:val="24"/>
        </w:rPr>
        <w:t xml:space="preserve"> and Client Earth.</w:t>
      </w:r>
    </w:p>
    <w:p w14:paraId="6D40B192" w14:textId="77777777" w:rsidR="008004F1" w:rsidRDefault="008004F1" w:rsidP="008004F1">
      <w:pPr>
        <w:pStyle w:val="NoSpacing"/>
        <w:rPr>
          <w:rFonts w:ascii="Arial" w:hAnsi="Arial" w:cs="Arial"/>
          <w:sz w:val="24"/>
          <w:szCs w:val="24"/>
        </w:rPr>
      </w:pPr>
      <w:r>
        <w:rPr>
          <w:rFonts w:ascii="Arial" w:hAnsi="Arial" w:cs="Arial"/>
          <w:sz w:val="24"/>
          <w:szCs w:val="24"/>
        </w:rPr>
        <w:t>They cover soundness matters at considerable length:</w:t>
      </w:r>
    </w:p>
    <w:p w14:paraId="5BBBBAE8" w14:textId="3475D8EA" w:rsidR="008004F1" w:rsidRDefault="008004F1" w:rsidP="008004F1">
      <w:pPr>
        <w:pStyle w:val="NoSpacing"/>
        <w:rPr>
          <w:rFonts w:ascii="Arial" w:hAnsi="Arial" w:cs="Arial"/>
          <w:sz w:val="24"/>
          <w:szCs w:val="24"/>
        </w:rPr>
      </w:pPr>
    </w:p>
    <w:p w14:paraId="280F634C" w14:textId="7CBE9D46" w:rsidR="008004F1" w:rsidRDefault="008004F1" w:rsidP="008004F1">
      <w:pPr>
        <w:pStyle w:val="NoSpacing"/>
        <w:numPr>
          <w:ilvl w:val="0"/>
          <w:numId w:val="1"/>
        </w:numPr>
        <w:rPr>
          <w:rFonts w:ascii="Arial" w:hAnsi="Arial" w:cs="Arial"/>
          <w:sz w:val="24"/>
          <w:szCs w:val="24"/>
        </w:rPr>
      </w:pPr>
      <w:r>
        <w:rPr>
          <w:rFonts w:ascii="Arial" w:hAnsi="Arial" w:cs="Arial"/>
          <w:sz w:val="24"/>
          <w:szCs w:val="24"/>
        </w:rPr>
        <w:t>Climate change</w:t>
      </w:r>
    </w:p>
    <w:p w14:paraId="2F2B1D22" w14:textId="77777777" w:rsidR="008004F1" w:rsidRDefault="008004F1" w:rsidP="008004F1">
      <w:pPr>
        <w:pStyle w:val="NoSpacing"/>
        <w:numPr>
          <w:ilvl w:val="0"/>
          <w:numId w:val="1"/>
        </w:numPr>
        <w:rPr>
          <w:rFonts w:ascii="Arial" w:hAnsi="Arial" w:cs="Arial"/>
          <w:sz w:val="24"/>
          <w:szCs w:val="24"/>
        </w:rPr>
      </w:pPr>
      <w:r>
        <w:rPr>
          <w:rFonts w:ascii="Arial" w:hAnsi="Arial" w:cs="Arial"/>
          <w:sz w:val="24"/>
          <w:szCs w:val="24"/>
        </w:rPr>
        <w:t>Housing numbers</w:t>
      </w:r>
    </w:p>
    <w:p w14:paraId="7C48B552" w14:textId="77777777" w:rsidR="008004F1" w:rsidRDefault="008004F1" w:rsidP="008004F1">
      <w:pPr>
        <w:pStyle w:val="NoSpacing"/>
        <w:numPr>
          <w:ilvl w:val="0"/>
          <w:numId w:val="1"/>
        </w:numPr>
        <w:rPr>
          <w:rFonts w:ascii="Arial" w:hAnsi="Arial" w:cs="Arial"/>
          <w:sz w:val="24"/>
          <w:szCs w:val="24"/>
        </w:rPr>
      </w:pPr>
      <w:r>
        <w:rPr>
          <w:rFonts w:ascii="Arial" w:hAnsi="Arial" w:cs="Arial"/>
          <w:sz w:val="24"/>
          <w:szCs w:val="24"/>
        </w:rPr>
        <w:t>Growth Strategy</w:t>
      </w:r>
    </w:p>
    <w:p w14:paraId="1756B008" w14:textId="28439652" w:rsidR="008004F1" w:rsidRPr="00CF2F26" w:rsidRDefault="008004F1" w:rsidP="008004F1">
      <w:pPr>
        <w:pStyle w:val="NoSpacing"/>
        <w:numPr>
          <w:ilvl w:val="0"/>
          <w:numId w:val="1"/>
        </w:numPr>
        <w:rPr>
          <w:rFonts w:ascii="Arial" w:hAnsi="Arial" w:cs="Arial"/>
          <w:sz w:val="24"/>
          <w:szCs w:val="24"/>
        </w:rPr>
      </w:pPr>
      <w:r>
        <w:rPr>
          <w:rFonts w:ascii="Arial" w:hAnsi="Arial" w:cs="Arial"/>
          <w:sz w:val="24"/>
          <w:szCs w:val="24"/>
        </w:rPr>
        <w:t xml:space="preserve">Green Wedges  </w:t>
      </w:r>
    </w:p>
    <w:p w14:paraId="563756B1" w14:textId="065F0FD4" w:rsidR="008004F1" w:rsidRPr="000D4E58" w:rsidRDefault="008004F1" w:rsidP="008004F1">
      <w:pPr>
        <w:pStyle w:val="ListParagraph"/>
        <w:numPr>
          <w:ilvl w:val="0"/>
          <w:numId w:val="1"/>
        </w:numPr>
      </w:pPr>
      <w:r>
        <w:rPr>
          <w:rFonts w:ascii="Arial" w:eastAsia="Times New Roman" w:hAnsi="Arial" w:cs="Arial"/>
          <w:color w:val="242020"/>
          <w:sz w:val="24"/>
          <w:szCs w:val="24"/>
        </w:rPr>
        <w:t>Green Infrastructure</w:t>
      </w:r>
    </w:p>
    <w:p w14:paraId="75BFAF93" w14:textId="77777777" w:rsidR="006F5EED" w:rsidRDefault="00B302FD" w:rsidP="0040062E">
      <w:pPr>
        <w:pStyle w:val="NoSpacing"/>
        <w:rPr>
          <w:rFonts w:ascii="Arial" w:hAnsi="Arial" w:cs="Arial"/>
          <w:sz w:val="24"/>
          <w:szCs w:val="24"/>
        </w:rPr>
      </w:pPr>
      <w:r>
        <w:rPr>
          <w:rFonts w:ascii="Arial" w:hAnsi="Arial" w:cs="Arial"/>
          <w:sz w:val="24"/>
          <w:szCs w:val="24"/>
        </w:rPr>
        <w:t xml:space="preserve">  </w:t>
      </w:r>
      <w:r w:rsidR="00CF2F26">
        <w:rPr>
          <w:rFonts w:ascii="Arial" w:hAnsi="Arial" w:cs="Arial"/>
          <w:sz w:val="24"/>
          <w:szCs w:val="24"/>
        </w:rPr>
        <w:t xml:space="preserve">   </w:t>
      </w:r>
    </w:p>
    <w:p w14:paraId="513A42AF" w14:textId="399D565D" w:rsidR="006F5EED" w:rsidRDefault="006F5EED" w:rsidP="0040062E">
      <w:pPr>
        <w:pStyle w:val="NoSpacing"/>
        <w:rPr>
          <w:rFonts w:ascii="Arial" w:hAnsi="Arial" w:cs="Arial"/>
          <w:sz w:val="24"/>
          <w:szCs w:val="24"/>
        </w:rPr>
      </w:pPr>
      <w:r>
        <w:rPr>
          <w:rFonts w:ascii="Arial" w:hAnsi="Arial" w:cs="Arial"/>
          <w:sz w:val="24"/>
          <w:szCs w:val="24"/>
        </w:rPr>
        <w:t xml:space="preserve">Norwich Green Party Group’s representation mainly covers Transport Policy 4 which we consider to be unsound.   We also make comments on a number of individual development sites:  East Norwich, Anglia Square and on the smaller King Street Stores site. </w:t>
      </w:r>
    </w:p>
    <w:p w14:paraId="36600C18" w14:textId="6B9F16CA" w:rsidR="00B302FD" w:rsidRDefault="00CF2F26" w:rsidP="0040062E">
      <w:pPr>
        <w:pStyle w:val="NoSpacing"/>
        <w:rPr>
          <w:rFonts w:ascii="Arial" w:hAnsi="Arial" w:cs="Arial"/>
          <w:sz w:val="24"/>
          <w:szCs w:val="24"/>
        </w:rPr>
      </w:pPr>
      <w:r>
        <w:rPr>
          <w:rFonts w:ascii="Arial" w:hAnsi="Arial" w:cs="Arial"/>
          <w:sz w:val="24"/>
          <w:szCs w:val="24"/>
        </w:rPr>
        <w:t xml:space="preserve"> </w:t>
      </w:r>
    </w:p>
    <w:p w14:paraId="128D6393" w14:textId="168C546D" w:rsidR="0042419F" w:rsidRPr="00CF2F26" w:rsidRDefault="00C33F8C" w:rsidP="0040062E">
      <w:pPr>
        <w:pStyle w:val="NoSpacing"/>
        <w:rPr>
          <w:rFonts w:ascii="Arial" w:hAnsi="Arial" w:cs="Arial"/>
          <w:sz w:val="24"/>
          <w:szCs w:val="24"/>
        </w:rPr>
      </w:pPr>
      <w:r w:rsidRPr="00CF2F26">
        <w:rPr>
          <w:rFonts w:ascii="Arial" w:hAnsi="Arial" w:cs="Arial"/>
          <w:sz w:val="24"/>
          <w:szCs w:val="24"/>
        </w:rPr>
        <w:t>The c</w:t>
      </w:r>
      <w:r w:rsidR="0042419F" w:rsidRPr="00CF2F26">
        <w:rPr>
          <w:rFonts w:ascii="Arial" w:hAnsi="Arial" w:cs="Arial"/>
          <w:sz w:val="24"/>
          <w:szCs w:val="24"/>
        </w:rPr>
        <w:t xml:space="preserve">hanges </w:t>
      </w:r>
      <w:r w:rsidR="006F5EED">
        <w:rPr>
          <w:rFonts w:ascii="Arial" w:hAnsi="Arial" w:cs="Arial"/>
          <w:sz w:val="24"/>
          <w:szCs w:val="24"/>
        </w:rPr>
        <w:t xml:space="preserve">to the Plan that </w:t>
      </w:r>
      <w:r w:rsidR="00951FDB" w:rsidRPr="00CF2F26">
        <w:rPr>
          <w:rFonts w:ascii="Arial" w:hAnsi="Arial" w:cs="Arial"/>
          <w:sz w:val="24"/>
          <w:szCs w:val="24"/>
        </w:rPr>
        <w:t>we would like to see are those we have set out in our previous representations</w:t>
      </w:r>
      <w:r w:rsidR="006F5EED">
        <w:rPr>
          <w:rFonts w:ascii="Arial" w:hAnsi="Arial" w:cs="Arial"/>
          <w:sz w:val="24"/>
          <w:szCs w:val="24"/>
        </w:rPr>
        <w:t xml:space="preserve"> on Regulation 18</w:t>
      </w:r>
      <w:r w:rsidR="00951FDB" w:rsidRPr="00CF2F26">
        <w:rPr>
          <w:rFonts w:ascii="Arial" w:hAnsi="Arial" w:cs="Arial"/>
          <w:sz w:val="24"/>
          <w:szCs w:val="24"/>
        </w:rPr>
        <w:t>. They include:</w:t>
      </w:r>
    </w:p>
    <w:p w14:paraId="434F9021" w14:textId="77777777" w:rsidR="00CF2F26" w:rsidRDefault="00CF2F26" w:rsidP="0040062E">
      <w:pPr>
        <w:pStyle w:val="NoSpacing"/>
        <w:rPr>
          <w:rFonts w:ascii="Arial" w:hAnsi="Arial" w:cs="Arial"/>
          <w:sz w:val="24"/>
          <w:szCs w:val="24"/>
        </w:rPr>
      </w:pPr>
    </w:p>
    <w:p w14:paraId="5531B71F" w14:textId="375CE388" w:rsidR="0042419F" w:rsidRPr="00CF2F26" w:rsidRDefault="003366E1" w:rsidP="00CF2F26">
      <w:pPr>
        <w:pStyle w:val="NoSpacing"/>
        <w:numPr>
          <w:ilvl w:val="0"/>
          <w:numId w:val="1"/>
        </w:numPr>
        <w:rPr>
          <w:rFonts w:ascii="Arial" w:hAnsi="Arial" w:cs="Arial"/>
          <w:sz w:val="24"/>
          <w:szCs w:val="24"/>
        </w:rPr>
      </w:pPr>
      <w:r w:rsidRPr="00CF2F26">
        <w:rPr>
          <w:rFonts w:ascii="Arial" w:hAnsi="Arial" w:cs="Arial"/>
          <w:sz w:val="24"/>
          <w:szCs w:val="24"/>
        </w:rPr>
        <w:t xml:space="preserve">An overall </w:t>
      </w:r>
      <w:r w:rsidR="00581058" w:rsidRPr="00CF2F26">
        <w:rPr>
          <w:rFonts w:ascii="Arial" w:hAnsi="Arial" w:cs="Arial"/>
          <w:sz w:val="24"/>
          <w:szCs w:val="24"/>
        </w:rPr>
        <w:t>car</w:t>
      </w:r>
      <w:r w:rsidR="0042419F" w:rsidRPr="00CF2F26">
        <w:rPr>
          <w:rFonts w:ascii="Arial" w:hAnsi="Arial" w:cs="Arial"/>
          <w:sz w:val="24"/>
          <w:szCs w:val="24"/>
        </w:rPr>
        <w:t xml:space="preserve">bon </w:t>
      </w:r>
      <w:r w:rsidRPr="00CF2F26">
        <w:rPr>
          <w:rFonts w:ascii="Arial" w:hAnsi="Arial" w:cs="Arial"/>
          <w:sz w:val="24"/>
          <w:szCs w:val="24"/>
        </w:rPr>
        <w:t xml:space="preserve">budget </w:t>
      </w:r>
      <w:r w:rsidR="0085012D" w:rsidRPr="00CF2F26">
        <w:rPr>
          <w:rFonts w:ascii="Arial" w:hAnsi="Arial" w:cs="Arial"/>
          <w:sz w:val="24"/>
          <w:szCs w:val="24"/>
        </w:rPr>
        <w:t>for Greater Norwich to 2050 consistent with the Climate Change Act 2008</w:t>
      </w:r>
      <w:r w:rsidR="00020D64" w:rsidRPr="00CF2F26">
        <w:rPr>
          <w:rFonts w:ascii="Arial" w:hAnsi="Arial" w:cs="Arial"/>
          <w:sz w:val="24"/>
          <w:szCs w:val="24"/>
        </w:rPr>
        <w:t>, supported by a strategy and policies</w:t>
      </w:r>
      <w:r w:rsidR="00C6045D" w:rsidRPr="00CF2F26">
        <w:rPr>
          <w:rFonts w:ascii="Arial" w:hAnsi="Arial" w:cs="Arial"/>
          <w:sz w:val="24"/>
          <w:szCs w:val="24"/>
        </w:rPr>
        <w:t xml:space="preserve"> in line with the </w:t>
      </w:r>
      <w:r w:rsidR="006A5A09" w:rsidRPr="00CF2F26">
        <w:rPr>
          <w:rFonts w:ascii="Arial" w:hAnsi="Arial" w:cs="Arial"/>
          <w:sz w:val="24"/>
          <w:szCs w:val="24"/>
        </w:rPr>
        <w:t xml:space="preserve">carbon budget </w:t>
      </w:r>
      <w:r w:rsidR="00C6045D" w:rsidRPr="00CF2F26">
        <w:rPr>
          <w:rFonts w:ascii="Arial" w:hAnsi="Arial" w:cs="Arial"/>
          <w:sz w:val="24"/>
          <w:szCs w:val="24"/>
        </w:rPr>
        <w:t>trajectory</w:t>
      </w:r>
      <w:r w:rsidR="006A5A09" w:rsidRPr="00CF2F26">
        <w:rPr>
          <w:rFonts w:ascii="Arial" w:hAnsi="Arial" w:cs="Arial"/>
          <w:sz w:val="24"/>
          <w:szCs w:val="24"/>
        </w:rPr>
        <w:t>.</w:t>
      </w:r>
      <w:r w:rsidR="00DF182E" w:rsidRPr="00CF2F26">
        <w:rPr>
          <w:rFonts w:ascii="Arial" w:hAnsi="Arial" w:cs="Arial"/>
          <w:sz w:val="24"/>
          <w:szCs w:val="24"/>
        </w:rPr>
        <w:t xml:space="preserve">  </w:t>
      </w:r>
      <w:r w:rsidR="00581058" w:rsidRPr="00CF2F26">
        <w:rPr>
          <w:rFonts w:ascii="Arial" w:hAnsi="Arial" w:cs="Arial"/>
          <w:sz w:val="24"/>
          <w:szCs w:val="24"/>
        </w:rPr>
        <w:t xml:space="preserve"> </w:t>
      </w:r>
    </w:p>
    <w:p w14:paraId="073E42D6" w14:textId="53A688A0" w:rsidR="000013EE" w:rsidRPr="00CF2F26" w:rsidRDefault="0076305C" w:rsidP="00CF2F26">
      <w:pPr>
        <w:pStyle w:val="NoSpacing"/>
        <w:numPr>
          <w:ilvl w:val="0"/>
          <w:numId w:val="1"/>
        </w:numPr>
        <w:rPr>
          <w:rFonts w:ascii="Arial" w:hAnsi="Arial" w:cs="Arial"/>
          <w:sz w:val="24"/>
          <w:szCs w:val="24"/>
        </w:rPr>
      </w:pPr>
      <w:r w:rsidRPr="00CF2F26">
        <w:rPr>
          <w:rFonts w:ascii="Arial" w:hAnsi="Arial" w:cs="Arial"/>
          <w:sz w:val="24"/>
          <w:szCs w:val="24"/>
        </w:rPr>
        <w:t>A l</w:t>
      </w:r>
      <w:r w:rsidR="0042419F" w:rsidRPr="00CF2F26">
        <w:rPr>
          <w:rFonts w:ascii="Arial" w:hAnsi="Arial" w:cs="Arial"/>
          <w:sz w:val="24"/>
          <w:szCs w:val="24"/>
        </w:rPr>
        <w:t xml:space="preserve">ower housing number </w:t>
      </w:r>
      <w:r w:rsidRPr="00CF2F26">
        <w:rPr>
          <w:rFonts w:ascii="Arial" w:hAnsi="Arial" w:cs="Arial"/>
          <w:sz w:val="24"/>
          <w:szCs w:val="24"/>
        </w:rPr>
        <w:t>(4</w:t>
      </w:r>
      <w:r w:rsidR="00443520" w:rsidRPr="00CF2F26">
        <w:rPr>
          <w:rFonts w:ascii="Arial" w:hAnsi="Arial" w:cs="Arial"/>
          <w:sz w:val="24"/>
          <w:szCs w:val="24"/>
        </w:rPr>
        <w:t>2</w:t>
      </w:r>
      <w:r w:rsidRPr="00CF2F26">
        <w:rPr>
          <w:rFonts w:ascii="Arial" w:hAnsi="Arial" w:cs="Arial"/>
          <w:sz w:val="24"/>
          <w:szCs w:val="24"/>
        </w:rPr>
        <w:t>,</w:t>
      </w:r>
      <w:r w:rsidR="003E50A7" w:rsidRPr="00CF2F26">
        <w:rPr>
          <w:rFonts w:ascii="Arial" w:hAnsi="Arial" w:cs="Arial"/>
          <w:sz w:val="24"/>
          <w:szCs w:val="24"/>
        </w:rPr>
        <w:t>568</w:t>
      </w:r>
      <w:r w:rsidRPr="00CF2F26">
        <w:rPr>
          <w:rFonts w:ascii="Arial" w:hAnsi="Arial" w:cs="Arial"/>
          <w:sz w:val="24"/>
          <w:szCs w:val="24"/>
        </w:rPr>
        <w:t xml:space="preserve"> dwellings</w:t>
      </w:r>
      <w:r w:rsidR="003E50A7" w:rsidRPr="00CF2F26">
        <w:rPr>
          <w:rFonts w:ascii="Arial" w:hAnsi="Arial" w:cs="Arial"/>
          <w:sz w:val="24"/>
          <w:szCs w:val="24"/>
        </w:rPr>
        <w:t xml:space="preserve"> plus a 5% buffer</w:t>
      </w:r>
      <w:r w:rsidRPr="00CF2F26">
        <w:rPr>
          <w:rFonts w:ascii="Arial" w:hAnsi="Arial" w:cs="Arial"/>
          <w:sz w:val="24"/>
          <w:szCs w:val="24"/>
        </w:rPr>
        <w:t xml:space="preserve">) </w:t>
      </w:r>
      <w:r w:rsidR="003E50A7" w:rsidRPr="00CF2F26">
        <w:rPr>
          <w:rFonts w:ascii="Arial" w:hAnsi="Arial" w:cs="Arial"/>
          <w:sz w:val="24"/>
          <w:szCs w:val="24"/>
        </w:rPr>
        <w:t>resulting in</w:t>
      </w:r>
      <w:r w:rsidR="0042419F" w:rsidRPr="00CF2F26">
        <w:rPr>
          <w:rFonts w:ascii="Arial" w:hAnsi="Arial" w:cs="Arial"/>
          <w:sz w:val="24"/>
          <w:szCs w:val="24"/>
        </w:rPr>
        <w:t xml:space="preserve"> </w:t>
      </w:r>
      <w:r w:rsidR="003E50A7" w:rsidRPr="00CF2F26">
        <w:rPr>
          <w:rFonts w:ascii="Arial" w:hAnsi="Arial" w:cs="Arial"/>
          <w:sz w:val="24"/>
          <w:szCs w:val="24"/>
        </w:rPr>
        <w:t xml:space="preserve">lower </w:t>
      </w:r>
      <w:r w:rsidR="0042419F" w:rsidRPr="00CF2F26">
        <w:rPr>
          <w:rFonts w:ascii="Arial" w:hAnsi="Arial" w:cs="Arial"/>
          <w:sz w:val="24"/>
          <w:szCs w:val="24"/>
        </w:rPr>
        <w:t xml:space="preserve">development pressures on greenfield </w:t>
      </w:r>
      <w:proofErr w:type="gramStart"/>
      <w:r w:rsidR="000013EE" w:rsidRPr="00CF2F26">
        <w:rPr>
          <w:rFonts w:ascii="Arial" w:hAnsi="Arial" w:cs="Arial"/>
          <w:sz w:val="24"/>
          <w:szCs w:val="24"/>
        </w:rPr>
        <w:t>sites;</w:t>
      </w:r>
      <w:proofErr w:type="gramEnd"/>
    </w:p>
    <w:p w14:paraId="28173A5A" w14:textId="4B3E949A" w:rsidR="000013EE" w:rsidRPr="00CF2F26" w:rsidRDefault="00011346" w:rsidP="00CF2F26">
      <w:pPr>
        <w:pStyle w:val="NoSpacing"/>
        <w:numPr>
          <w:ilvl w:val="0"/>
          <w:numId w:val="1"/>
        </w:numPr>
        <w:rPr>
          <w:rFonts w:ascii="Arial" w:hAnsi="Arial" w:cs="Arial"/>
          <w:sz w:val="24"/>
          <w:szCs w:val="24"/>
        </w:rPr>
      </w:pPr>
      <w:r w:rsidRPr="00CF2F26">
        <w:rPr>
          <w:rFonts w:ascii="Arial" w:hAnsi="Arial" w:cs="Arial"/>
          <w:sz w:val="24"/>
          <w:szCs w:val="24"/>
        </w:rPr>
        <w:t xml:space="preserve">Growth concentrated in high density </w:t>
      </w:r>
      <w:r w:rsidR="00425029" w:rsidRPr="00CF2F26">
        <w:rPr>
          <w:rFonts w:ascii="Arial" w:hAnsi="Arial" w:cs="Arial"/>
          <w:sz w:val="24"/>
          <w:szCs w:val="24"/>
        </w:rPr>
        <w:t xml:space="preserve">low car </w:t>
      </w:r>
      <w:r w:rsidRPr="00CF2F26">
        <w:rPr>
          <w:rFonts w:ascii="Arial" w:hAnsi="Arial" w:cs="Arial"/>
          <w:sz w:val="24"/>
          <w:szCs w:val="24"/>
        </w:rPr>
        <w:t>developments</w:t>
      </w:r>
      <w:r w:rsidR="000226A3" w:rsidRPr="00CF2F26">
        <w:rPr>
          <w:rFonts w:ascii="Arial" w:hAnsi="Arial" w:cs="Arial"/>
          <w:sz w:val="24"/>
          <w:szCs w:val="24"/>
        </w:rPr>
        <w:t xml:space="preserve"> close to sustainable transport hubs,</w:t>
      </w:r>
      <w:r w:rsidR="0086744F" w:rsidRPr="00CF2F26">
        <w:rPr>
          <w:rFonts w:ascii="Arial" w:hAnsi="Arial" w:cs="Arial"/>
          <w:sz w:val="24"/>
          <w:szCs w:val="24"/>
        </w:rPr>
        <w:t xml:space="preserve"> with a high concentration of growth located around Norwich.</w:t>
      </w:r>
      <w:r w:rsidR="000226A3" w:rsidRPr="00CF2F26">
        <w:rPr>
          <w:rFonts w:ascii="Arial" w:hAnsi="Arial" w:cs="Arial"/>
          <w:sz w:val="24"/>
          <w:szCs w:val="24"/>
        </w:rPr>
        <w:t xml:space="preserve"> </w:t>
      </w:r>
    </w:p>
    <w:p w14:paraId="24E22C3E" w14:textId="319B6C0B" w:rsidR="00112E66" w:rsidRPr="00CF2F26" w:rsidRDefault="00EC09CF" w:rsidP="00CF2F26">
      <w:pPr>
        <w:pStyle w:val="NoSpacing"/>
        <w:numPr>
          <w:ilvl w:val="0"/>
          <w:numId w:val="1"/>
        </w:numPr>
        <w:rPr>
          <w:rFonts w:ascii="Arial" w:hAnsi="Arial" w:cs="Arial"/>
          <w:sz w:val="24"/>
          <w:szCs w:val="24"/>
        </w:rPr>
      </w:pPr>
      <w:r w:rsidRPr="00CF2F26">
        <w:rPr>
          <w:rFonts w:ascii="Arial" w:hAnsi="Arial" w:cs="Arial"/>
          <w:sz w:val="24"/>
          <w:szCs w:val="24"/>
        </w:rPr>
        <w:t xml:space="preserve">No dispersal of development </w:t>
      </w:r>
      <w:r w:rsidR="00CF2F26">
        <w:rPr>
          <w:rFonts w:ascii="Arial" w:hAnsi="Arial" w:cs="Arial"/>
          <w:sz w:val="24"/>
          <w:szCs w:val="24"/>
        </w:rPr>
        <w:t>to</w:t>
      </w:r>
      <w:r w:rsidRPr="00CF2F26">
        <w:rPr>
          <w:rFonts w:ascii="Arial" w:hAnsi="Arial" w:cs="Arial"/>
          <w:sz w:val="24"/>
          <w:szCs w:val="24"/>
        </w:rPr>
        <w:t xml:space="preserve"> small villages which lack services.</w:t>
      </w:r>
    </w:p>
    <w:p w14:paraId="7E74FE8B" w14:textId="2F049F17" w:rsidR="00571442" w:rsidRPr="00CF2F26" w:rsidRDefault="00571442" w:rsidP="00CF2F26">
      <w:pPr>
        <w:pStyle w:val="NoSpacing"/>
        <w:numPr>
          <w:ilvl w:val="0"/>
          <w:numId w:val="1"/>
        </w:numPr>
        <w:rPr>
          <w:rFonts w:ascii="Arial" w:hAnsi="Arial" w:cs="Arial"/>
          <w:sz w:val="24"/>
          <w:szCs w:val="24"/>
        </w:rPr>
      </w:pPr>
      <w:r w:rsidRPr="00CF2F26">
        <w:rPr>
          <w:rFonts w:ascii="Arial" w:hAnsi="Arial" w:cs="Arial"/>
          <w:sz w:val="24"/>
          <w:szCs w:val="24"/>
        </w:rPr>
        <w:lastRenderedPageBreak/>
        <w:t xml:space="preserve">No new garden </w:t>
      </w:r>
      <w:r w:rsidR="003F60B3" w:rsidRPr="00CF2F26">
        <w:rPr>
          <w:rFonts w:ascii="Arial" w:hAnsi="Arial" w:cs="Arial"/>
          <w:sz w:val="24"/>
          <w:szCs w:val="24"/>
        </w:rPr>
        <w:t xml:space="preserve">city settlements in open countryside distant from railheads (Thorpe </w:t>
      </w:r>
      <w:proofErr w:type="spellStart"/>
      <w:r w:rsidR="003F60B3" w:rsidRPr="00CF2F26">
        <w:rPr>
          <w:rFonts w:ascii="Arial" w:hAnsi="Arial" w:cs="Arial"/>
          <w:sz w:val="24"/>
          <w:szCs w:val="24"/>
        </w:rPr>
        <w:t>Honingham</w:t>
      </w:r>
      <w:proofErr w:type="spellEnd"/>
      <w:r w:rsidR="003F60B3" w:rsidRPr="00CF2F26">
        <w:rPr>
          <w:rFonts w:ascii="Arial" w:hAnsi="Arial" w:cs="Arial"/>
          <w:sz w:val="24"/>
          <w:szCs w:val="24"/>
        </w:rPr>
        <w:t xml:space="preserve">, </w:t>
      </w:r>
      <w:proofErr w:type="spellStart"/>
      <w:r w:rsidR="003F60B3" w:rsidRPr="00CF2F26">
        <w:rPr>
          <w:rFonts w:ascii="Arial" w:hAnsi="Arial" w:cs="Arial"/>
          <w:sz w:val="24"/>
          <w:szCs w:val="24"/>
        </w:rPr>
        <w:t>Hethel</w:t>
      </w:r>
      <w:proofErr w:type="spellEnd"/>
      <w:r w:rsidR="0090494C" w:rsidRPr="00CF2F26">
        <w:rPr>
          <w:rFonts w:ascii="Arial" w:hAnsi="Arial" w:cs="Arial"/>
          <w:sz w:val="24"/>
          <w:szCs w:val="24"/>
        </w:rPr>
        <w:t xml:space="preserve"> and </w:t>
      </w:r>
      <w:proofErr w:type="spellStart"/>
      <w:r w:rsidR="0090494C" w:rsidRPr="00CF2F26">
        <w:rPr>
          <w:rFonts w:ascii="Arial" w:hAnsi="Arial" w:cs="Arial"/>
          <w:sz w:val="24"/>
          <w:szCs w:val="24"/>
        </w:rPr>
        <w:t>Silfield</w:t>
      </w:r>
      <w:proofErr w:type="spellEnd"/>
      <w:r w:rsidR="0090494C" w:rsidRPr="00CF2F26">
        <w:rPr>
          <w:rFonts w:ascii="Arial" w:hAnsi="Arial" w:cs="Arial"/>
          <w:sz w:val="24"/>
          <w:szCs w:val="24"/>
        </w:rPr>
        <w:t>).</w:t>
      </w:r>
      <w:r w:rsidR="003F60B3" w:rsidRPr="00CF2F26">
        <w:rPr>
          <w:rFonts w:ascii="Arial" w:hAnsi="Arial" w:cs="Arial"/>
          <w:sz w:val="24"/>
          <w:szCs w:val="24"/>
        </w:rPr>
        <w:t xml:space="preserve"> </w:t>
      </w:r>
    </w:p>
    <w:p w14:paraId="7BC7F062" w14:textId="6C530ACB" w:rsidR="00112E66" w:rsidRPr="00CF2F26" w:rsidRDefault="00112E66" w:rsidP="00CF2F26">
      <w:pPr>
        <w:pStyle w:val="NoSpacing"/>
        <w:numPr>
          <w:ilvl w:val="0"/>
          <w:numId w:val="1"/>
        </w:numPr>
        <w:rPr>
          <w:rFonts w:ascii="Arial" w:hAnsi="Arial" w:cs="Arial"/>
          <w:sz w:val="24"/>
          <w:szCs w:val="24"/>
        </w:rPr>
      </w:pPr>
      <w:r w:rsidRPr="00CF2F26">
        <w:rPr>
          <w:rFonts w:ascii="Arial" w:hAnsi="Arial" w:cs="Arial"/>
          <w:sz w:val="24"/>
          <w:szCs w:val="24"/>
        </w:rPr>
        <w:t>Protection of Green Wedges around Norwich.</w:t>
      </w:r>
    </w:p>
    <w:p w14:paraId="51B069B6" w14:textId="76FF74F9" w:rsidR="00803FD1" w:rsidRPr="00CF2F26" w:rsidRDefault="00112E66" w:rsidP="00CF2F26">
      <w:pPr>
        <w:pStyle w:val="NoSpacing"/>
        <w:numPr>
          <w:ilvl w:val="0"/>
          <w:numId w:val="1"/>
        </w:numPr>
        <w:rPr>
          <w:rFonts w:ascii="Arial" w:hAnsi="Arial" w:cs="Arial"/>
          <w:sz w:val="24"/>
          <w:szCs w:val="24"/>
        </w:rPr>
      </w:pPr>
      <w:r w:rsidRPr="00CF2F26">
        <w:rPr>
          <w:rFonts w:ascii="Arial" w:hAnsi="Arial" w:cs="Arial"/>
          <w:sz w:val="24"/>
          <w:szCs w:val="24"/>
        </w:rPr>
        <w:t>Development build to zero carbon standards</w:t>
      </w:r>
      <w:r w:rsidR="005E7EC9" w:rsidRPr="00CF2F26">
        <w:rPr>
          <w:rFonts w:ascii="Arial" w:hAnsi="Arial" w:cs="Arial"/>
          <w:sz w:val="24"/>
          <w:szCs w:val="24"/>
        </w:rPr>
        <w:t xml:space="preserve"> that include renewable heating</w:t>
      </w:r>
      <w:r w:rsidR="008F3F38" w:rsidRPr="00CF2F26">
        <w:rPr>
          <w:rFonts w:ascii="Arial" w:hAnsi="Arial" w:cs="Arial"/>
          <w:sz w:val="24"/>
          <w:szCs w:val="24"/>
        </w:rPr>
        <w:t xml:space="preserve"> based on </w:t>
      </w:r>
      <w:r w:rsidR="00803FD1" w:rsidRPr="00CF2F26">
        <w:rPr>
          <w:rFonts w:ascii="Arial" w:hAnsi="Arial" w:cs="Arial"/>
          <w:sz w:val="24"/>
          <w:szCs w:val="24"/>
        </w:rPr>
        <w:t>renewable energy generation</w:t>
      </w:r>
    </w:p>
    <w:p w14:paraId="6F4B0D5B" w14:textId="324FE33D" w:rsidR="0042419F" w:rsidRPr="00CF2F26" w:rsidRDefault="00803FD1" w:rsidP="00CF2F26">
      <w:pPr>
        <w:pStyle w:val="NoSpacing"/>
        <w:numPr>
          <w:ilvl w:val="0"/>
          <w:numId w:val="1"/>
        </w:numPr>
        <w:rPr>
          <w:rFonts w:ascii="Arial" w:hAnsi="Arial" w:cs="Arial"/>
          <w:sz w:val="24"/>
          <w:szCs w:val="24"/>
        </w:rPr>
      </w:pPr>
      <w:r w:rsidRPr="00CF2F26">
        <w:rPr>
          <w:rFonts w:ascii="Arial" w:hAnsi="Arial" w:cs="Arial"/>
          <w:sz w:val="24"/>
          <w:szCs w:val="24"/>
        </w:rPr>
        <w:t xml:space="preserve">Retrofitting of </w:t>
      </w:r>
      <w:r w:rsidR="0070716A" w:rsidRPr="00CF2F26">
        <w:rPr>
          <w:rFonts w:ascii="Arial" w:hAnsi="Arial" w:cs="Arial"/>
          <w:sz w:val="24"/>
          <w:szCs w:val="24"/>
        </w:rPr>
        <w:t>historic development.</w:t>
      </w:r>
      <w:r w:rsidR="00AA2B72" w:rsidRPr="00CF2F26">
        <w:rPr>
          <w:rFonts w:ascii="Arial" w:hAnsi="Arial" w:cs="Arial"/>
          <w:sz w:val="24"/>
          <w:szCs w:val="24"/>
        </w:rPr>
        <w:t xml:space="preserve"> </w:t>
      </w:r>
    </w:p>
    <w:p w14:paraId="2D4C47E2" w14:textId="3086C2E5" w:rsidR="0042419F" w:rsidRPr="00CF2F26" w:rsidRDefault="00515354" w:rsidP="00CF2F26">
      <w:pPr>
        <w:pStyle w:val="NoSpacing"/>
        <w:numPr>
          <w:ilvl w:val="0"/>
          <w:numId w:val="1"/>
        </w:numPr>
        <w:rPr>
          <w:rFonts w:ascii="Arial" w:hAnsi="Arial" w:cs="Arial"/>
          <w:sz w:val="24"/>
          <w:szCs w:val="24"/>
        </w:rPr>
      </w:pPr>
      <w:r w:rsidRPr="00CF2F26">
        <w:rPr>
          <w:rFonts w:ascii="Arial" w:hAnsi="Arial" w:cs="Arial"/>
          <w:sz w:val="24"/>
          <w:szCs w:val="24"/>
        </w:rPr>
        <w:t>A t</w:t>
      </w:r>
      <w:r w:rsidR="0042419F" w:rsidRPr="00CF2F26">
        <w:rPr>
          <w:rFonts w:ascii="Arial" w:hAnsi="Arial" w:cs="Arial"/>
          <w:sz w:val="24"/>
          <w:szCs w:val="24"/>
        </w:rPr>
        <w:t>ransport strategy based on traffic reduction</w:t>
      </w:r>
      <w:r w:rsidRPr="00CF2F26">
        <w:rPr>
          <w:rFonts w:ascii="Arial" w:hAnsi="Arial" w:cs="Arial"/>
          <w:sz w:val="24"/>
          <w:szCs w:val="24"/>
        </w:rPr>
        <w:t xml:space="preserve"> </w:t>
      </w:r>
      <w:r w:rsidR="00CD1063" w:rsidRPr="00CF2F26">
        <w:rPr>
          <w:rFonts w:ascii="Arial" w:hAnsi="Arial" w:cs="Arial"/>
          <w:sz w:val="24"/>
          <w:szCs w:val="24"/>
        </w:rPr>
        <w:t>and a high degree of modal shift to bus, walking and cycling</w:t>
      </w:r>
      <w:r w:rsidR="0042419F" w:rsidRPr="00CF2F26">
        <w:rPr>
          <w:rFonts w:ascii="Arial" w:hAnsi="Arial" w:cs="Arial"/>
          <w:sz w:val="24"/>
          <w:szCs w:val="24"/>
        </w:rPr>
        <w:t>.</w:t>
      </w:r>
    </w:p>
    <w:p w14:paraId="61F9D01C" w14:textId="07EEE29E" w:rsidR="00CD1063" w:rsidRPr="00CF2F26" w:rsidRDefault="00515354" w:rsidP="00CF2F26">
      <w:pPr>
        <w:pStyle w:val="NoSpacing"/>
        <w:numPr>
          <w:ilvl w:val="0"/>
          <w:numId w:val="1"/>
        </w:numPr>
        <w:rPr>
          <w:rFonts w:ascii="Arial" w:hAnsi="Arial" w:cs="Arial"/>
          <w:sz w:val="24"/>
          <w:szCs w:val="24"/>
        </w:rPr>
      </w:pPr>
      <w:r w:rsidRPr="00CF2F26">
        <w:rPr>
          <w:rFonts w:ascii="Arial" w:hAnsi="Arial" w:cs="Arial"/>
          <w:sz w:val="24"/>
          <w:szCs w:val="24"/>
        </w:rPr>
        <w:t>Abandonment of a Norwich Western Link</w:t>
      </w:r>
      <w:r w:rsidR="00CD1063" w:rsidRPr="00CF2F26">
        <w:rPr>
          <w:rFonts w:ascii="Arial" w:hAnsi="Arial" w:cs="Arial"/>
          <w:sz w:val="24"/>
          <w:szCs w:val="24"/>
        </w:rPr>
        <w:t>.</w:t>
      </w:r>
    </w:p>
    <w:p w14:paraId="03E6492D" w14:textId="5FD92525" w:rsidR="000251BB" w:rsidRPr="00CF2F26" w:rsidRDefault="00D52382" w:rsidP="00AF77B2">
      <w:pPr>
        <w:pStyle w:val="NoSpacing"/>
        <w:numPr>
          <w:ilvl w:val="0"/>
          <w:numId w:val="1"/>
        </w:numPr>
        <w:rPr>
          <w:rFonts w:ascii="Arial" w:hAnsi="Arial" w:cs="Arial"/>
          <w:sz w:val="24"/>
          <w:szCs w:val="24"/>
        </w:rPr>
      </w:pPr>
      <w:r w:rsidRPr="00CF2F26">
        <w:rPr>
          <w:rFonts w:ascii="Arial" w:hAnsi="Arial" w:cs="Arial"/>
          <w:sz w:val="24"/>
          <w:szCs w:val="24"/>
        </w:rPr>
        <w:t>No further major increase in road capacity.</w:t>
      </w:r>
      <w:r w:rsidR="000251BB" w:rsidRPr="00CF2F26">
        <w:rPr>
          <w:rFonts w:ascii="Arial" w:hAnsi="Arial" w:cs="Arial"/>
          <w:sz w:val="24"/>
          <w:szCs w:val="24"/>
        </w:rPr>
        <w:t xml:space="preserve"> </w:t>
      </w:r>
    </w:p>
    <w:p w14:paraId="55DBF201" w14:textId="77777777" w:rsidR="00CF2F26" w:rsidRDefault="00CF2F26" w:rsidP="0040062E">
      <w:pPr>
        <w:pStyle w:val="NoSpacing"/>
        <w:rPr>
          <w:rFonts w:ascii="Arial" w:hAnsi="Arial" w:cs="Arial"/>
          <w:sz w:val="24"/>
          <w:szCs w:val="24"/>
        </w:rPr>
      </w:pPr>
    </w:p>
    <w:p w14:paraId="0866F0A6" w14:textId="77777777" w:rsidR="00CF2F26" w:rsidRDefault="00CF2F26" w:rsidP="0040062E">
      <w:pPr>
        <w:pStyle w:val="NoSpacing"/>
        <w:rPr>
          <w:rFonts w:ascii="Arial" w:hAnsi="Arial" w:cs="Arial"/>
          <w:sz w:val="24"/>
          <w:szCs w:val="24"/>
        </w:rPr>
      </w:pPr>
    </w:p>
    <w:p w14:paraId="1A33ECA3" w14:textId="03BEF681" w:rsidR="00CB5C25" w:rsidRPr="004F3CD5" w:rsidRDefault="00CB5C25">
      <w:pPr>
        <w:rPr>
          <w:rFonts w:ascii="Arial" w:hAnsi="Arial" w:cs="Arial"/>
          <w:b/>
          <w:bCs/>
          <w:sz w:val="28"/>
          <w:szCs w:val="28"/>
        </w:rPr>
      </w:pPr>
      <w:r w:rsidRPr="004F3CD5">
        <w:rPr>
          <w:rFonts w:ascii="Arial" w:hAnsi="Arial" w:cs="Arial"/>
          <w:b/>
          <w:bCs/>
          <w:sz w:val="28"/>
          <w:szCs w:val="28"/>
        </w:rPr>
        <w:t>Section 2 Greater Norwich Profile</w:t>
      </w:r>
    </w:p>
    <w:p w14:paraId="40C3B624" w14:textId="453252A4" w:rsidR="00C64FA6" w:rsidRPr="004F3CD5" w:rsidRDefault="00C64FA6">
      <w:pPr>
        <w:rPr>
          <w:rFonts w:ascii="Arial" w:hAnsi="Arial" w:cs="Arial"/>
          <w:b/>
          <w:bCs/>
          <w:sz w:val="28"/>
          <w:szCs w:val="28"/>
        </w:rPr>
      </w:pPr>
      <w:r w:rsidRPr="004F3CD5">
        <w:rPr>
          <w:rFonts w:ascii="Arial" w:hAnsi="Arial" w:cs="Arial"/>
          <w:b/>
          <w:bCs/>
          <w:sz w:val="28"/>
          <w:szCs w:val="28"/>
        </w:rPr>
        <w:t>Infrastructure</w:t>
      </w:r>
    </w:p>
    <w:p w14:paraId="36994129" w14:textId="1CC24FE6" w:rsidR="005F267A" w:rsidRPr="000D4E58" w:rsidRDefault="005F267A">
      <w:pPr>
        <w:rPr>
          <w:rFonts w:ascii="Arial" w:hAnsi="Arial" w:cs="Arial"/>
          <w:sz w:val="24"/>
          <w:szCs w:val="24"/>
        </w:rPr>
      </w:pPr>
      <w:r w:rsidRPr="000D4E58">
        <w:rPr>
          <w:rFonts w:ascii="Arial" w:hAnsi="Arial" w:cs="Arial"/>
          <w:sz w:val="24"/>
          <w:szCs w:val="24"/>
        </w:rPr>
        <w:t xml:space="preserve">We comment on </w:t>
      </w:r>
      <w:r w:rsidRPr="004F3CD5">
        <w:rPr>
          <w:rFonts w:ascii="Arial" w:hAnsi="Arial" w:cs="Arial"/>
          <w:b/>
          <w:bCs/>
          <w:sz w:val="24"/>
          <w:szCs w:val="24"/>
        </w:rPr>
        <w:t>clause 76</w:t>
      </w:r>
      <w:r w:rsidRPr="000D4E58">
        <w:rPr>
          <w:rFonts w:ascii="Arial" w:hAnsi="Arial" w:cs="Arial"/>
          <w:sz w:val="24"/>
          <w:szCs w:val="24"/>
        </w:rPr>
        <w:t xml:space="preserve"> as background to </w:t>
      </w:r>
      <w:r w:rsidR="00E6041A" w:rsidRPr="000D4E58">
        <w:rPr>
          <w:rFonts w:ascii="Arial" w:hAnsi="Arial" w:cs="Arial"/>
          <w:sz w:val="24"/>
          <w:szCs w:val="24"/>
        </w:rPr>
        <w:t>our response on Transport Policy 4.</w:t>
      </w:r>
    </w:p>
    <w:p w14:paraId="66F44B8A" w14:textId="500AE7CF" w:rsidR="00414493" w:rsidRPr="000D4E58" w:rsidRDefault="00414493" w:rsidP="00C64FA6">
      <w:pPr>
        <w:shd w:val="clear" w:color="auto" w:fill="FFFFFF"/>
        <w:spacing w:after="100" w:afterAutospacing="1" w:line="240" w:lineRule="auto"/>
        <w:rPr>
          <w:rFonts w:ascii="Arial" w:eastAsia="Times New Roman" w:hAnsi="Arial" w:cs="Arial"/>
          <w:color w:val="000000"/>
          <w:sz w:val="24"/>
          <w:szCs w:val="24"/>
          <w:lang w:eastAsia="en-GB"/>
        </w:rPr>
      </w:pPr>
      <w:r w:rsidRPr="000D4E58">
        <w:rPr>
          <w:rFonts w:ascii="Arial" w:eastAsia="Times New Roman" w:hAnsi="Arial" w:cs="Arial"/>
          <w:color w:val="000000"/>
          <w:sz w:val="24"/>
          <w:szCs w:val="24"/>
          <w:lang w:eastAsia="en-GB"/>
        </w:rPr>
        <w:t>The</w:t>
      </w:r>
      <w:r w:rsidR="00C64FA6" w:rsidRPr="000D4E58">
        <w:rPr>
          <w:rFonts w:ascii="Arial" w:eastAsia="Times New Roman" w:hAnsi="Arial" w:cs="Arial"/>
          <w:color w:val="000000"/>
          <w:sz w:val="24"/>
          <w:szCs w:val="24"/>
          <w:lang w:eastAsia="en-GB"/>
        </w:rPr>
        <w:t xml:space="preserve"> statement, ‘Historically relatively poor strategic infrastructure links limited growth in the area’</w:t>
      </w:r>
      <w:r w:rsidRPr="000D4E58">
        <w:rPr>
          <w:rFonts w:ascii="Arial" w:eastAsia="Times New Roman" w:hAnsi="Arial" w:cs="Arial"/>
          <w:color w:val="000000"/>
          <w:sz w:val="24"/>
          <w:szCs w:val="24"/>
          <w:lang w:eastAsia="en-GB"/>
        </w:rPr>
        <w:t xml:space="preserve"> </w:t>
      </w:r>
      <w:r w:rsidR="00707B91" w:rsidRPr="000D4E58">
        <w:rPr>
          <w:rFonts w:ascii="Arial" w:eastAsia="Times New Roman" w:hAnsi="Arial" w:cs="Arial"/>
          <w:color w:val="000000"/>
          <w:sz w:val="24"/>
          <w:szCs w:val="24"/>
          <w:lang w:eastAsia="en-GB"/>
        </w:rPr>
        <w:t xml:space="preserve">is only partially correct and </w:t>
      </w:r>
      <w:r w:rsidR="0004614D" w:rsidRPr="000D4E58">
        <w:rPr>
          <w:rFonts w:ascii="Arial" w:eastAsia="Times New Roman" w:hAnsi="Arial" w:cs="Arial"/>
          <w:color w:val="000000"/>
          <w:sz w:val="24"/>
          <w:szCs w:val="24"/>
          <w:lang w:eastAsia="en-GB"/>
        </w:rPr>
        <w:t>should</w:t>
      </w:r>
      <w:r w:rsidRPr="000D4E58">
        <w:rPr>
          <w:rFonts w:ascii="Arial" w:eastAsia="Times New Roman" w:hAnsi="Arial" w:cs="Arial"/>
          <w:color w:val="000000"/>
          <w:sz w:val="24"/>
          <w:szCs w:val="24"/>
          <w:lang w:eastAsia="en-GB"/>
        </w:rPr>
        <w:t xml:space="preserve"> read:</w:t>
      </w:r>
    </w:p>
    <w:p w14:paraId="2E666763" w14:textId="7524F2D7" w:rsidR="00414493" w:rsidRPr="000D4E58" w:rsidRDefault="00414493" w:rsidP="00C64FA6">
      <w:pPr>
        <w:shd w:val="clear" w:color="auto" w:fill="FFFFFF"/>
        <w:spacing w:after="100" w:afterAutospacing="1" w:line="240" w:lineRule="auto"/>
        <w:rPr>
          <w:rFonts w:ascii="Arial" w:eastAsia="Times New Roman" w:hAnsi="Arial" w:cs="Arial"/>
          <w:color w:val="000000"/>
          <w:sz w:val="24"/>
          <w:szCs w:val="24"/>
          <w:lang w:eastAsia="en-GB"/>
        </w:rPr>
      </w:pPr>
      <w:r w:rsidRPr="000D4E58">
        <w:rPr>
          <w:rFonts w:ascii="Arial" w:eastAsia="Times New Roman" w:hAnsi="Arial" w:cs="Arial"/>
          <w:color w:val="000000"/>
          <w:sz w:val="24"/>
          <w:szCs w:val="24"/>
          <w:lang w:eastAsia="en-GB"/>
        </w:rPr>
        <w:t>“</w:t>
      </w:r>
      <w:r w:rsidRPr="000D4E58">
        <w:rPr>
          <w:rFonts w:ascii="Arial" w:eastAsia="Times New Roman" w:hAnsi="Arial" w:cs="Arial"/>
          <w:i/>
          <w:iCs/>
          <w:color w:val="000000"/>
          <w:sz w:val="24"/>
          <w:szCs w:val="24"/>
          <w:lang w:eastAsia="en-GB"/>
        </w:rPr>
        <w:t xml:space="preserve">Whilst the strategic and local road network is </w:t>
      </w:r>
      <w:r w:rsidR="0004614D" w:rsidRPr="000D4E58">
        <w:rPr>
          <w:rFonts w:ascii="Arial" w:eastAsia="Times New Roman" w:hAnsi="Arial" w:cs="Arial"/>
          <w:i/>
          <w:iCs/>
          <w:color w:val="000000"/>
          <w:sz w:val="24"/>
          <w:szCs w:val="24"/>
          <w:lang w:eastAsia="en-GB"/>
        </w:rPr>
        <w:t xml:space="preserve">largely </w:t>
      </w:r>
      <w:r w:rsidRPr="000D4E58">
        <w:rPr>
          <w:rFonts w:ascii="Arial" w:eastAsia="Times New Roman" w:hAnsi="Arial" w:cs="Arial"/>
          <w:i/>
          <w:iCs/>
          <w:color w:val="000000"/>
          <w:sz w:val="24"/>
          <w:szCs w:val="24"/>
          <w:lang w:eastAsia="en-GB"/>
        </w:rPr>
        <w:t xml:space="preserve">in place, poor public transport and rail infrastructure limit accessibility to employment and essential services and </w:t>
      </w:r>
      <w:r w:rsidR="0052574D" w:rsidRPr="000D4E58">
        <w:rPr>
          <w:rFonts w:ascii="Arial" w:eastAsia="Times New Roman" w:hAnsi="Arial" w:cs="Arial"/>
          <w:i/>
          <w:iCs/>
          <w:color w:val="000000"/>
          <w:sz w:val="24"/>
          <w:szCs w:val="24"/>
          <w:lang w:eastAsia="en-GB"/>
        </w:rPr>
        <w:t>discourage</w:t>
      </w:r>
      <w:r w:rsidRPr="000D4E58">
        <w:rPr>
          <w:rFonts w:ascii="Arial" w:eastAsia="Times New Roman" w:hAnsi="Arial" w:cs="Arial"/>
          <w:i/>
          <w:iCs/>
          <w:color w:val="000000"/>
          <w:sz w:val="24"/>
          <w:szCs w:val="24"/>
          <w:lang w:eastAsia="en-GB"/>
        </w:rPr>
        <w:t xml:space="preserve"> modal shift to sustainable transport modes</w:t>
      </w:r>
      <w:r w:rsidRPr="000D4E58">
        <w:rPr>
          <w:rFonts w:ascii="Arial" w:eastAsia="Times New Roman" w:hAnsi="Arial" w:cs="Arial"/>
          <w:color w:val="000000"/>
          <w:sz w:val="24"/>
          <w:szCs w:val="24"/>
          <w:lang w:eastAsia="en-GB"/>
        </w:rPr>
        <w:t xml:space="preserve">”. </w:t>
      </w:r>
    </w:p>
    <w:p w14:paraId="4C7C2058" w14:textId="457E148F" w:rsidR="00614CF7" w:rsidRPr="000D4E58" w:rsidRDefault="00F94FA7" w:rsidP="00C64FA6">
      <w:pPr>
        <w:shd w:val="clear" w:color="auto" w:fill="FFFFFF"/>
        <w:spacing w:after="100" w:afterAutospacing="1" w:line="240" w:lineRule="auto"/>
        <w:rPr>
          <w:rFonts w:ascii="Arial" w:eastAsia="Times New Roman" w:hAnsi="Arial" w:cs="Arial"/>
          <w:color w:val="000000"/>
          <w:sz w:val="24"/>
          <w:szCs w:val="24"/>
          <w:lang w:eastAsia="en-GB"/>
        </w:rPr>
      </w:pPr>
      <w:r w:rsidRPr="000D4E58">
        <w:rPr>
          <w:rFonts w:ascii="Arial" w:eastAsia="Times New Roman" w:hAnsi="Arial" w:cs="Arial"/>
          <w:color w:val="000000"/>
          <w:sz w:val="24"/>
          <w:szCs w:val="24"/>
          <w:lang w:eastAsia="en-GB"/>
        </w:rPr>
        <w:t>Th</w:t>
      </w:r>
      <w:r w:rsidR="00414493" w:rsidRPr="000D4E58">
        <w:rPr>
          <w:rFonts w:ascii="Arial" w:eastAsia="Times New Roman" w:hAnsi="Arial" w:cs="Arial"/>
          <w:color w:val="000000"/>
          <w:sz w:val="24"/>
          <w:szCs w:val="24"/>
          <w:lang w:eastAsia="en-GB"/>
        </w:rPr>
        <w:t>e statement about relatively poor infrastructure limiting growth stands in</w:t>
      </w:r>
      <w:r w:rsidR="00C64FA6" w:rsidRPr="000D4E58">
        <w:rPr>
          <w:rFonts w:ascii="Arial" w:eastAsia="Times New Roman" w:hAnsi="Arial" w:cs="Arial"/>
          <w:color w:val="000000"/>
          <w:sz w:val="24"/>
          <w:szCs w:val="24"/>
          <w:lang w:eastAsia="en-GB"/>
        </w:rPr>
        <w:t xml:space="preserve"> </w:t>
      </w:r>
      <w:r w:rsidR="00414493" w:rsidRPr="000D4E58">
        <w:rPr>
          <w:rFonts w:ascii="Arial" w:eastAsia="Times New Roman" w:hAnsi="Arial" w:cs="Arial"/>
          <w:color w:val="000000"/>
          <w:sz w:val="24"/>
          <w:szCs w:val="24"/>
          <w:lang w:eastAsia="en-GB"/>
        </w:rPr>
        <w:t xml:space="preserve">stark </w:t>
      </w:r>
      <w:r w:rsidR="00C64FA6" w:rsidRPr="000D4E58">
        <w:rPr>
          <w:rFonts w:ascii="Arial" w:eastAsia="Times New Roman" w:hAnsi="Arial" w:cs="Arial"/>
          <w:color w:val="000000"/>
          <w:sz w:val="24"/>
          <w:szCs w:val="24"/>
          <w:lang w:eastAsia="en-GB"/>
        </w:rPr>
        <w:t>contradict</w:t>
      </w:r>
      <w:r w:rsidR="00414493" w:rsidRPr="000D4E58">
        <w:rPr>
          <w:rFonts w:ascii="Arial" w:eastAsia="Times New Roman" w:hAnsi="Arial" w:cs="Arial"/>
          <w:color w:val="000000"/>
          <w:sz w:val="24"/>
          <w:szCs w:val="24"/>
          <w:lang w:eastAsia="en-GB"/>
        </w:rPr>
        <w:t>ion to</w:t>
      </w:r>
      <w:r w:rsidR="00C64FA6" w:rsidRPr="000D4E58">
        <w:rPr>
          <w:rFonts w:ascii="Arial" w:eastAsia="Times New Roman" w:hAnsi="Arial" w:cs="Arial"/>
          <w:color w:val="000000"/>
          <w:sz w:val="24"/>
          <w:szCs w:val="24"/>
          <w:lang w:eastAsia="en-GB"/>
        </w:rPr>
        <w:t xml:space="preserve"> the </w:t>
      </w:r>
      <w:r w:rsidRPr="000D4E58">
        <w:rPr>
          <w:rFonts w:ascii="Arial" w:eastAsia="Times New Roman" w:hAnsi="Arial" w:cs="Arial"/>
          <w:color w:val="000000"/>
          <w:sz w:val="24"/>
          <w:szCs w:val="24"/>
          <w:lang w:eastAsia="en-GB"/>
        </w:rPr>
        <w:t xml:space="preserve">Economy Profile </w:t>
      </w:r>
      <w:r w:rsidR="00414493" w:rsidRPr="000D4E58">
        <w:rPr>
          <w:rFonts w:ascii="Arial" w:eastAsia="Times New Roman" w:hAnsi="Arial" w:cs="Arial"/>
          <w:color w:val="000000"/>
          <w:sz w:val="24"/>
          <w:szCs w:val="24"/>
          <w:lang w:eastAsia="en-GB"/>
        </w:rPr>
        <w:t xml:space="preserve">which describes </w:t>
      </w:r>
      <w:r w:rsidR="008B2F24" w:rsidRPr="000D4E58">
        <w:rPr>
          <w:rFonts w:ascii="Arial" w:eastAsia="Times New Roman" w:hAnsi="Arial" w:cs="Arial"/>
          <w:color w:val="000000"/>
          <w:sz w:val="24"/>
          <w:szCs w:val="24"/>
          <w:lang w:eastAsia="en-GB"/>
        </w:rPr>
        <w:t>Greater Norwich as</w:t>
      </w:r>
      <w:r w:rsidRPr="000D4E58">
        <w:rPr>
          <w:rFonts w:ascii="Arial" w:eastAsia="Times New Roman" w:hAnsi="Arial" w:cs="Arial"/>
          <w:color w:val="000000"/>
          <w:sz w:val="24"/>
          <w:szCs w:val="24"/>
          <w:lang w:eastAsia="en-GB"/>
        </w:rPr>
        <w:t xml:space="preserve"> a world leader in </w:t>
      </w:r>
      <w:r w:rsidR="009A6098" w:rsidRPr="000D4E58">
        <w:rPr>
          <w:rFonts w:ascii="Arial" w:eastAsia="Times New Roman" w:hAnsi="Arial" w:cs="Arial"/>
          <w:color w:val="000000"/>
          <w:sz w:val="24"/>
          <w:szCs w:val="24"/>
          <w:lang w:eastAsia="en-GB"/>
        </w:rPr>
        <w:t xml:space="preserve">plant and climate change </w:t>
      </w:r>
      <w:r w:rsidRPr="000D4E58">
        <w:rPr>
          <w:rFonts w:ascii="Arial" w:eastAsia="Times New Roman" w:hAnsi="Arial" w:cs="Arial"/>
          <w:color w:val="000000"/>
          <w:sz w:val="24"/>
          <w:szCs w:val="24"/>
          <w:lang w:eastAsia="en-GB"/>
        </w:rPr>
        <w:t>research, a nationally significant retail centre,</w:t>
      </w:r>
      <w:r w:rsidR="00414493" w:rsidRPr="000D4E58">
        <w:rPr>
          <w:rFonts w:ascii="Arial" w:eastAsia="Times New Roman" w:hAnsi="Arial" w:cs="Arial"/>
          <w:color w:val="000000"/>
          <w:sz w:val="24"/>
          <w:szCs w:val="24"/>
          <w:lang w:eastAsia="en-GB"/>
        </w:rPr>
        <w:t xml:space="preserve"> a centre for financial services and </w:t>
      </w:r>
      <w:r w:rsidRPr="000D4E58">
        <w:rPr>
          <w:rFonts w:ascii="Arial" w:eastAsia="Times New Roman" w:hAnsi="Arial" w:cs="Arial"/>
          <w:color w:val="000000"/>
          <w:sz w:val="24"/>
          <w:szCs w:val="24"/>
          <w:lang w:eastAsia="en-GB"/>
        </w:rPr>
        <w:t xml:space="preserve">a national contributor to </w:t>
      </w:r>
      <w:r w:rsidR="008B2F24" w:rsidRPr="000D4E58">
        <w:rPr>
          <w:rFonts w:ascii="Arial" w:eastAsia="Times New Roman" w:hAnsi="Arial" w:cs="Arial"/>
          <w:color w:val="000000"/>
          <w:sz w:val="24"/>
          <w:szCs w:val="24"/>
          <w:lang w:eastAsia="en-GB"/>
        </w:rPr>
        <w:t xml:space="preserve">the UK’s </w:t>
      </w:r>
      <w:r w:rsidRPr="000D4E58">
        <w:rPr>
          <w:rFonts w:ascii="Arial" w:eastAsia="Times New Roman" w:hAnsi="Arial" w:cs="Arial"/>
          <w:color w:val="000000"/>
          <w:sz w:val="24"/>
          <w:szCs w:val="24"/>
          <w:lang w:eastAsia="en-GB"/>
        </w:rPr>
        <w:t xml:space="preserve">food supply and part of the wider area’s world leader </w:t>
      </w:r>
      <w:r w:rsidR="008B2F24" w:rsidRPr="000D4E58">
        <w:rPr>
          <w:rFonts w:ascii="Arial" w:eastAsia="Times New Roman" w:hAnsi="Arial" w:cs="Arial"/>
          <w:color w:val="000000"/>
          <w:sz w:val="24"/>
          <w:szCs w:val="24"/>
          <w:lang w:eastAsia="en-GB"/>
        </w:rPr>
        <w:t xml:space="preserve">status </w:t>
      </w:r>
      <w:r w:rsidRPr="000D4E58">
        <w:rPr>
          <w:rFonts w:ascii="Arial" w:eastAsia="Times New Roman" w:hAnsi="Arial" w:cs="Arial"/>
          <w:color w:val="000000"/>
          <w:sz w:val="24"/>
          <w:szCs w:val="24"/>
          <w:lang w:eastAsia="en-GB"/>
        </w:rPr>
        <w:t xml:space="preserve">in </w:t>
      </w:r>
      <w:proofErr w:type="gramStart"/>
      <w:r w:rsidRPr="000D4E58">
        <w:rPr>
          <w:rFonts w:ascii="Arial" w:eastAsia="Times New Roman" w:hAnsi="Arial" w:cs="Arial"/>
          <w:color w:val="000000"/>
          <w:sz w:val="24"/>
          <w:szCs w:val="24"/>
          <w:lang w:eastAsia="en-GB"/>
        </w:rPr>
        <w:t>off-shore</w:t>
      </w:r>
      <w:proofErr w:type="gramEnd"/>
      <w:r w:rsidRPr="000D4E58">
        <w:rPr>
          <w:rFonts w:ascii="Arial" w:eastAsia="Times New Roman" w:hAnsi="Arial" w:cs="Arial"/>
          <w:color w:val="000000"/>
          <w:sz w:val="24"/>
          <w:szCs w:val="24"/>
          <w:lang w:eastAsia="en-GB"/>
        </w:rPr>
        <w:t xml:space="preserve"> wind energy</w:t>
      </w:r>
      <w:r w:rsidR="00414493" w:rsidRPr="000D4E58">
        <w:rPr>
          <w:rFonts w:ascii="Arial" w:eastAsia="Times New Roman" w:hAnsi="Arial" w:cs="Arial"/>
          <w:color w:val="000000"/>
          <w:sz w:val="24"/>
          <w:szCs w:val="24"/>
          <w:lang w:eastAsia="en-GB"/>
        </w:rPr>
        <w:t>.</w:t>
      </w:r>
      <w:r w:rsidRPr="000D4E58">
        <w:rPr>
          <w:rFonts w:ascii="Arial" w:eastAsia="Times New Roman" w:hAnsi="Arial" w:cs="Arial"/>
          <w:color w:val="000000"/>
          <w:sz w:val="24"/>
          <w:szCs w:val="24"/>
          <w:lang w:eastAsia="en-GB"/>
        </w:rPr>
        <w:t xml:space="preserve"> </w:t>
      </w:r>
      <w:r w:rsidR="00484873" w:rsidRPr="000D4E58">
        <w:rPr>
          <w:rFonts w:ascii="Arial" w:eastAsia="Times New Roman" w:hAnsi="Arial" w:cs="Arial"/>
          <w:color w:val="000000"/>
          <w:sz w:val="24"/>
          <w:szCs w:val="24"/>
          <w:lang w:eastAsia="en-GB"/>
        </w:rPr>
        <w:t xml:space="preserve">  </w:t>
      </w:r>
    </w:p>
    <w:p w14:paraId="721229BC" w14:textId="4C0D1126" w:rsidR="00614CF7" w:rsidRPr="000D4E58" w:rsidRDefault="00614CF7" w:rsidP="00614CF7">
      <w:pPr>
        <w:rPr>
          <w:rFonts w:ascii="Arial" w:hAnsi="Arial" w:cs="Arial"/>
          <w:sz w:val="24"/>
          <w:szCs w:val="24"/>
        </w:rPr>
      </w:pPr>
      <w:r w:rsidRPr="000D4E58">
        <w:rPr>
          <w:rFonts w:ascii="Arial" w:hAnsi="Arial" w:cs="Arial"/>
          <w:sz w:val="24"/>
          <w:szCs w:val="24"/>
        </w:rPr>
        <w:t xml:space="preserve">It is the case that Greater Norwich has historically poor public transport and local rail infrastructure relative to other cities. This </w:t>
      </w:r>
      <w:r w:rsidR="009F3930" w:rsidRPr="000D4E58">
        <w:rPr>
          <w:rFonts w:ascii="Arial" w:hAnsi="Arial" w:cs="Arial"/>
          <w:sz w:val="24"/>
          <w:szCs w:val="24"/>
        </w:rPr>
        <w:t>acts as</w:t>
      </w:r>
      <w:r w:rsidRPr="000D4E58">
        <w:rPr>
          <w:rFonts w:ascii="Arial" w:hAnsi="Arial" w:cs="Arial"/>
          <w:sz w:val="24"/>
          <w:szCs w:val="24"/>
        </w:rPr>
        <w:t xml:space="preserve"> a major constraint in trying to encourage modal shift to sustainable modes of transport and </w:t>
      </w:r>
      <w:r w:rsidR="009F3930" w:rsidRPr="000D4E58">
        <w:rPr>
          <w:rFonts w:ascii="Arial" w:hAnsi="Arial" w:cs="Arial"/>
          <w:sz w:val="24"/>
          <w:szCs w:val="24"/>
        </w:rPr>
        <w:t xml:space="preserve">is a </w:t>
      </w:r>
      <w:r w:rsidRPr="000D4E58">
        <w:rPr>
          <w:rFonts w:ascii="Arial" w:hAnsi="Arial" w:cs="Arial"/>
          <w:sz w:val="24"/>
          <w:szCs w:val="24"/>
        </w:rPr>
        <w:t>barrier for the significant percentage of households without private transport in endeavouring to access employment</w:t>
      </w:r>
      <w:r w:rsidR="0004614D" w:rsidRPr="000D4E58">
        <w:rPr>
          <w:rFonts w:ascii="Arial" w:hAnsi="Arial" w:cs="Arial"/>
          <w:sz w:val="24"/>
          <w:szCs w:val="24"/>
        </w:rPr>
        <w:t xml:space="preserve">, </w:t>
      </w:r>
      <w:proofErr w:type="gramStart"/>
      <w:r w:rsidR="0004614D" w:rsidRPr="000D4E58">
        <w:rPr>
          <w:rFonts w:ascii="Arial" w:hAnsi="Arial" w:cs="Arial"/>
          <w:sz w:val="24"/>
          <w:szCs w:val="24"/>
        </w:rPr>
        <w:t>education</w:t>
      </w:r>
      <w:proofErr w:type="gramEnd"/>
      <w:r w:rsidR="0004614D" w:rsidRPr="000D4E58">
        <w:rPr>
          <w:rFonts w:ascii="Arial" w:hAnsi="Arial" w:cs="Arial"/>
          <w:sz w:val="24"/>
          <w:szCs w:val="24"/>
        </w:rPr>
        <w:t xml:space="preserve"> and other </w:t>
      </w:r>
      <w:r w:rsidRPr="000D4E58">
        <w:rPr>
          <w:rFonts w:ascii="Arial" w:hAnsi="Arial" w:cs="Arial"/>
          <w:sz w:val="24"/>
          <w:szCs w:val="24"/>
        </w:rPr>
        <w:t xml:space="preserve">essential services.  </w:t>
      </w:r>
    </w:p>
    <w:p w14:paraId="2414A591" w14:textId="0C4A79A4" w:rsidR="009A6098" w:rsidRPr="000D4E58" w:rsidRDefault="009F3930" w:rsidP="00C64FA6">
      <w:pPr>
        <w:shd w:val="clear" w:color="auto" w:fill="FFFFFF"/>
        <w:spacing w:after="100" w:afterAutospacing="1" w:line="240" w:lineRule="auto"/>
        <w:rPr>
          <w:rFonts w:ascii="Arial" w:eastAsia="Times New Roman" w:hAnsi="Arial" w:cs="Arial"/>
          <w:color w:val="000000"/>
          <w:sz w:val="24"/>
          <w:szCs w:val="24"/>
          <w:lang w:eastAsia="en-GB"/>
        </w:rPr>
      </w:pPr>
      <w:r w:rsidRPr="000D4E58">
        <w:rPr>
          <w:rFonts w:ascii="Arial" w:eastAsia="Times New Roman" w:hAnsi="Arial" w:cs="Arial"/>
          <w:color w:val="000000"/>
          <w:sz w:val="24"/>
          <w:szCs w:val="24"/>
          <w:lang w:eastAsia="en-GB"/>
        </w:rPr>
        <w:t xml:space="preserve">We disagree with </w:t>
      </w:r>
      <w:r w:rsidR="00614CF7" w:rsidRPr="000D4E58">
        <w:rPr>
          <w:rFonts w:ascii="Arial" w:eastAsia="Times New Roman" w:hAnsi="Arial" w:cs="Arial"/>
          <w:color w:val="000000"/>
          <w:sz w:val="24"/>
          <w:szCs w:val="24"/>
          <w:lang w:eastAsia="en-GB"/>
        </w:rPr>
        <w:t xml:space="preserve">the </w:t>
      </w:r>
      <w:r w:rsidR="00F94FA7" w:rsidRPr="000D4E58">
        <w:rPr>
          <w:rFonts w:ascii="Arial" w:eastAsia="Times New Roman" w:hAnsi="Arial" w:cs="Arial"/>
          <w:color w:val="000000"/>
          <w:sz w:val="24"/>
          <w:szCs w:val="24"/>
          <w:lang w:eastAsia="en-GB"/>
        </w:rPr>
        <w:t>frequent and persistent claim that Norfolk is a poor relation in terms of the road network compared to the south-east and London</w:t>
      </w:r>
      <w:r w:rsidR="00414493" w:rsidRPr="000D4E58">
        <w:rPr>
          <w:rFonts w:ascii="Arial" w:eastAsia="Times New Roman" w:hAnsi="Arial" w:cs="Arial"/>
          <w:color w:val="000000"/>
          <w:sz w:val="24"/>
          <w:szCs w:val="24"/>
          <w:lang w:eastAsia="en-GB"/>
        </w:rPr>
        <w:t>.</w:t>
      </w:r>
      <w:r w:rsidR="00F94FA7" w:rsidRPr="000D4E58">
        <w:rPr>
          <w:rFonts w:ascii="Arial" w:eastAsia="Times New Roman" w:hAnsi="Arial" w:cs="Arial"/>
          <w:color w:val="000000"/>
          <w:sz w:val="24"/>
          <w:szCs w:val="24"/>
          <w:lang w:eastAsia="en-GB"/>
        </w:rPr>
        <w:t xml:space="preserve"> </w:t>
      </w:r>
      <w:r w:rsidR="00414493" w:rsidRPr="000D4E58">
        <w:rPr>
          <w:rFonts w:ascii="Arial" w:eastAsia="Times New Roman" w:hAnsi="Arial" w:cs="Arial"/>
          <w:color w:val="000000"/>
          <w:sz w:val="24"/>
          <w:szCs w:val="24"/>
          <w:lang w:eastAsia="en-GB"/>
        </w:rPr>
        <w:t xml:space="preserve">This </w:t>
      </w:r>
      <w:r w:rsidR="00F94FA7" w:rsidRPr="000D4E58">
        <w:rPr>
          <w:rFonts w:ascii="Arial" w:eastAsia="Times New Roman" w:hAnsi="Arial" w:cs="Arial"/>
          <w:color w:val="000000"/>
          <w:sz w:val="24"/>
          <w:szCs w:val="24"/>
          <w:lang w:eastAsia="en-GB"/>
        </w:rPr>
        <w:t xml:space="preserve">is </w:t>
      </w:r>
      <w:r w:rsidR="00414493" w:rsidRPr="000D4E58">
        <w:rPr>
          <w:rFonts w:ascii="Arial" w:eastAsia="Times New Roman" w:hAnsi="Arial" w:cs="Arial"/>
          <w:color w:val="000000"/>
          <w:sz w:val="24"/>
          <w:szCs w:val="24"/>
          <w:lang w:eastAsia="en-GB"/>
        </w:rPr>
        <w:t>rolled out as</w:t>
      </w:r>
      <w:r w:rsidR="00F94FA7" w:rsidRPr="000D4E58">
        <w:rPr>
          <w:rFonts w:ascii="Arial" w:eastAsia="Times New Roman" w:hAnsi="Arial" w:cs="Arial"/>
          <w:color w:val="000000"/>
          <w:sz w:val="24"/>
          <w:szCs w:val="24"/>
          <w:lang w:eastAsia="en-GB"/>
        </w:rPr>
        <w:t xml:space="preserve"> ‘evidence’ that </w:t>
      </w:r>
      <w:r w:rsidR="008B2F24" w:rsidRPr="000D4E58">
        <w:rPr>
          <w:rFonts w:ascii="Arial" w:eastAsia="Times New Roman" w:hAnsi="Arial" w:cs="Arial"/>
          <w:color w:val="000000"/>
          <w:sz w:val="24"/>
          <w:szCs w:val="24"/>
          <w:lang w:eastAsia="en-GB"/>
        </w:rPr>
        <w:t xml:space="preserve">the local road network is holding back development and that </w:t>
      </w:r>
      <w:r w:rsidR="00F94FA7" w:rsidRPr="000D4E58">
        <w:rPr>
          <w:rFonts w:ascii="Arial" w:eastAsia="Times New Roman" w:hAnsi="Arial" w:cs="Arial"/>
          <w:color w:val="000000"/>
          <w:sz w:val="24"/>
          <w:szCs w:val="24"/>
          <w:lang w:eastAsia="en-GB"/>
        </w:rPr>
        <w:t xml:space="preserve">further dualling of Norfolk’s roads is essential </w:t>
      </w:r>
      <w:r w:rsidR="008B2F24" w:rsidRPr="000D4E58">
        <w:rPr>
          <w:rFonts w:ascii="Arial" w:eastAsia="Times New Roman" w:hAnsi="Arial" w:cs="Arial"/>
          <w:color w:val="000000"/>
          <w:sz w:val="24"/>
          <w:szCs w:val="24"/>
          <w:lang w:eastAsia="en-GB"/>
        </w:rPr>
        <w:t>for</w:t>
      </w:r>
      <w:r w:rsidR="00F94FA7" w:rsidRPr="000D4E58">
        <w:rPr>
          <w:rFonts w:ascii="Arial" w:eastAsia="Times New Roman" w:hAnsi="Arial" w:cs="Arial"/>
          <w:color w:val="000000"/>
          <w:sz w:val="24"/>
          <w:szCs w:val="24"/>
          <w:lang w:eastAsia="en-GB"/>
        </w:rPr>
        <w:t xml:space="preserve"> growth.  This </w:t>
      </w:r>
      <w:r w:rsidR="00414493" w:rsidRPr="000D4E58">
        <w:rPr>
          <w:rFonts w:ascii="Arial" w:eastAsia="Times New Roman" w:hAnsi="Arial" w:cs="Arial"/>
          <w:color w:val="000000"/>
          <w:sz w:val="24"/>
          <w:szCs w:val="24"/>
          <w:lang w:eastAsia="en-GB"/>
        </w:rPr>
        <w:t xml:space="preserve">attitude </w:t>
      </w:r>
      <w:r w:rsidR="00F94FA7" w:rsidRPr="000D4E58">
        <w:rPr>
          <w:rFonts w:ascii="Arial" w:eastAsia="Times New Roman" w:hAnsi="Arial" w:cs="Arial"/>
          <w:color w:val="000000"/>
          <w:sz w:val="24"/>
          <w:szCs w:val="24"/>
          <w:lang w:eastAsia="en-GB"/>
        </w:rPr>
        <w:t xml:space="preserve">has skewed the County’s priorities </w:t>
      </w:r>
      <w:r w:rsidR="00484873" w:rsidRPr="000D4E58">
        <w:rPr>
          <w:rFonts w:ascii="Arial" w:eastAsia="Times New Roman" w:hAnsi="Arial" w:cs="Arial"/>
          <w:color w:val="000000"/>
          <w:sz w:val="24"/>
          <w:szCs w:val="24"/>
          <w:lang w:eastAsia="en-GB"/>
        </w:rPr>
        <w:t xml:space="preserve">and spending. </w:t>
      </w:r>
      <w:r w:rsidR="00F94FA7" w:rsidRPr="000D4E58">
        <w:rPr>
          <w:rFonts w:ascii="Arial" w:eastAsia="Times New Roman" w:hAnsi="Arial" w:cs="Arial"/>
          <w:color w:val="000000"/>
          <w:sz w:val="24"/>
          <w:szCs w:val="24"/>
          <w:lang w:eastAsia="en-GB"/>
        </w:rPr>
        <w:t xml:space="preserve">(in 2016 </w:t>
      </w:r>
      <w:r w:rsidR="008B2F24" w:rsidRPr="000D4E58">
        <w:rPr>
          <w:rFonts w:ascii="Arial" w:eastAsia="Times New Roman" w:hAnsi="Arial" w:cs="Arial"/>
          <w:color w:val="000000"/>
          <w:sz w:val="24"/>
          <w:szCs w:val="24"/>
          <w:lang w:eastAsia="en-GB"/>
        </w:rPr>
        <w:t>Norfolk</w:t>
      </w:r>
      <w:r w:rsidR="00F94FA7" w:rsidRPr="000D4E58">
        <w:rPr>
          <w:rFonts w:ascii="Arial" w:eastAsia="Times New Roman" w:hAnsi="Arial" w:cs="Arial"/>
          <w:color w:val="000000"/>
          <w:sz w:val="24"/>
          <w:szCs w:val="24"/>
          <w:lang w:eastAsia="en-GB"/>
        </w:rPr>
        <w:t xml:space="preserve"> County Council voted spending on the Norwich Western Link, the 3</w:t>
      </w:r>
      <w:r w:rsidR="00F94FA7" w:rsidRPr="000D4E58">
        <w:rPr>
          <w:rFonts w:ascii="Arial" w:eastAsia="Times New Roman" w:hAnsi="Arial" w:cs="Arial"/>
          <w:color w:val="000000"/>
          <w:sz w:val="24"/>
          <w:szCs w:val="24"/>
          <w:vertAlign w:val="superscript"/>
          <w:lang w:eastAsia="en-GB"/>
        </w:rPr>
        <w:t>rd</w:t>
      </w:r>
      <w:r w:rsidR="00F94FA7" w:rsidRPr="000D4E58">
        <w:rPr>
          <w:rFonts w:ascii="Arial" w:eastAsia="Times New Roman" w:hAnsi="Arial" w:cs="Arial"/>
          <w:color w:val="000000"/>
          <w:sz w:val="24"/>
          <w:szCs w:val="24"/>
          <w:lang w:eastAsia="en-GB"/>
        </w:rPr>
        <w:t xml:space="preserve"> Great Yarmouth River Crossing and the Long Stratton Bypass</w:t>
      </w:r>
      <w:r w:rsidR="008B2F24" w:rsidRPr="000D4E58">
        <w:rPr>
          <w:rFonts w:ascii="Arial" w:eastAsia="Times New Roman" w:hAnsi="Arial" w:cs="Arial"/>
          <w:color w:val="000000"/>
          <w:sz w:val="24"/>
          <w:szCs w:val="24"/>
          <w:lang w:eastAsia="en-GB"/>
        </w:rPr>
        <w:t xml:space="preserve"> as the </w:t>
      </w:r>
      <w:r w:rsidR="002F4385" w:rsidRPr="000D4E58">
        <w:rPr>
          <w:rFonts w:ascii="Arial" w:eastAsia="Times New Roman" w:hAnsi="Arial" w:cs="Arial"/>
          <w:color w:val="000000"/>
          <w:sz w:val="24"/>
          <w:szCs w:val="24"/>
          <w:lang w:eastAsia="en-GB"/>
        </w:rPr>
        <w:t xml:space="preserve">County Council’s </w:t>
      </w:r>
      <w:r w:rsidR="008B2F24" w:rsidRPr="000D4E58">
        <w:rPr>
          <w:rFonts w:ascii="Arial" w:eastAsia="Times New Roman" w:hAnsi="Arial" w:cs="Arial"/>
          <w:color w:val="000000"/>
          <w:sz w:val="24"/>
          <w:szCs w:val="24"/>
          <w:lang w:eastAsia="en-GB"/>
        </w:rPr>
        <w:t xml:space="preserve">top </w:t>
      </w:r>
      <w:r w:rsidR="002F4385" w:rsidRPr="000D4E58">
        <w:rPr>
          <w:rFonts w:ascii="Arial" w:eastAsia="Times New Roman" w:hAnsi="Arial" w:cs="Arial"/>
          <w:color w:val="000000"/>
          <w:sz w:val="24"/>
          <w:szCs w:val="24"/>
          <w:lang w:eastAsia="en-GB"/>
        </w:rPr>
        <w:t xml:space="preserve">spending </w:t>
      </w:r>
      <w:r w:rsidR="008B2F24" w:rsidRPr="000D4E58">
        <w:rPr>
          <w:rFonts w:ascii="Arial" w:eastAsia="Times New Roman" w:hAnsi="Arial" w:cs="Arial"/>
          <w:color w:val="000000"/>
          <w:sz w:val="24"/>
          <w:szCs w:val="24"/>
          <w:lang w:eastAsia="en-GB"/>
        </w:rPr>
        <w:t>priority</w:t>
      </w:r>
      <w:r w:rsidR="002F4385" w:rsidRPr="000D4E58">
        <w:rPr>
          <w:rFonts w:ascii="Arial" w:eastAsia="Times New Roman" w:hAnsi="Arial" w:cs="Arial"/>
          <w:color w:val="000000"/>
          <w:sz w:val="24"/>
          <w:szCs w:val="24"/>
          <w:lang w:eastAsia="en-GB"/>
        </w:rPr>
        <w:t xml:space="preserve"> for the future</w:t>
      </w:r>
      <w:r w:rsidR="00F94FA7" w:rsidRPr="000D4E58">
        <w:rPr>
          <w:rFonts w:ascii="Arial" w:eastAsia="Times New Roman" w:hAnsi="Arial" w:cs="Arial"/>
          <w:color w:val="000000"/>
          <w:sz w:val="24"/>
          <w:szCs w:val="24"/>
          <w:lang w:eastAsia="en-GB"/>
        </w:rPr>
        <w:t>) and its transport agenda in favour of road building</w:t>
      </w:r>
      <w:r w:rsidR="008B2F24" w:rsidRPr="000D4E58">
        <w:rPr>
          <w:rFonts w:ascii="Arial" w:eastAsia="Times New Roman" w:hAnsi="Arial" w:cs="Arial"/>
          <w:color w:val="000000"/>
          <w:sz w:val="24"/>
          <w:szCs w:val="24"/>
          <w:lang w:eastAsia="en-GB"/>
        </w:rPr>
        <w:t xml:space="preserve"> and accommodating travel by private car.</w:t>
      </w:r>
      <w:r w:rsidR="009A6098" w:rsidRPr="000D4E58">
        <w:rPr>
          <w:rFonts w:ascii="Arial" w:eastAsia="Times New Roman" w:hAnsi="Arial" w:cs="Arial"/>
          <w:color w:val="000000"/>
          <w:sz w:val="24"/>
          <w:szCs w:val="24"/>
          <w:lang w:eastAsia="en-GB"/>
        </w:rPr>
        <w:t xml:space="preserve">  </w:t>
      </w:r>
    </w:p>
    <w:p w14:paraId="1B8315B9" w14:textId="37659E73" w:rsidR="0052574D" w:rsidRPr="000D4E58" w:rsidRDefault="0052574D" w:rsidP="00C64FA6">
      <w:pPr>
        <w:shd w:val="clear" w:color="auto" w:fill="FFFFFF"/>
        <w:spacing w:after="100" w:afterAutospacing="1" w:line="240" w:lineRule="auto"/>
        <w:rPr>
          <w:rFonts w:ascii="Arial" w:eastAsia="Times New Roman" w:hAnsi="Arial" w:cs="Arial"/>
          <w:color w:val="000000"/>
          <w:sz w:val="24"/>
          <w:szCs w:val="24"/>
          <w:lang w:eastAsia="en-GB"/>
        </w:rPr>
      </w:pPr>
      <w:r w:rsidRPr="000D4E58">
        <w:rPr>
          <w:rFonts w:ascii="Arial" w:eastAsia="Times New Roman" w:hAnsi="Arial" w:cs="Arial"/>
          <w:color w:val="000000"/>
          <w:sz w:val="24"/>
          <w:szCs w:val="24"/>
          <w:lang w:eastAsia="en-GB"/>
        </w:rPr>
        <w:t xml:space="preserve">A large body of academic research </w:t>
      </w:r>
      <w:r w:rsidR="00040EBE" w:rsidRPr="000D4E58">
        <w:rPr>
          <w:rFonts w:ascii="Arial" w:eastAsia="Times New Roman" w:hAnsi="Arial" w:cs="Arial"/>
          <w:color w:val="000000"/>
          <w:sz w:val="24"/>
          <w:szCs w:val="24"/>
          <w:lang w:eastAsia="en-GB"/>
        </w:rPr>
        <w:t xml:space="preserve">has </w:t>
      </w:r>
      <w:r w:rsidR="00C83D14" w:rsidRPr="000D4E58">
        <w:rPr>
          <w:rFonts w:ascii="Arial" w:eastAsia="Times New Roman" w:hAnsi="Arial" w:cs="Arial"/>
          <w:color w:val="000000"/>
          <w:sz w:val="24"/>
          <w:szCs w:val="24"/>
          <w:lang w:eastAsia="en-GB"/>
        </w:rPr>
        <w:t xml:space="preserve">challenged </w:t>
      </w:r>
      <w:r w:rsidR="00040EBE" w:rsidRPr="000D4E58">
        <w:rPr>
          <w:rFonts w:ascii="Arial" w:eastAsia="Times New Roman" w:hAnsi="Arial" w:cs="Arial"/>
          <w:color w:val="000000"/>
          <w:sz w:val="24"/>
          <w:szCs w:val="24"/>
          <w:lang w:eastAsia="en-GB"/>
        </w:rPr>
        <w:t>assumptions</w:t>
      </w:r>
      <w:r w:rsidR="00707B91" w:rsidRPr="000D4E58">
        <w:rPr>
          <w:rFonts w:ascii="Arial" w:eastAsia="Times New Roman" w:hAnsi="Arial" w:cs="Arial"/>
          <w:color w:val="000000"/>
          <w:sz w:val="24"/>
          <w:szCs w:val="24"/>
          <w:lang w:eastAsia="en-GB"/>
        </w:rPr>
        <w:t xml:space="preserve"> about</w:t>
      </w:r>
      <w:r w:rsidR="00040EBE" w:rsidRPr="000D4E58">
        <w:rPr>
          <w:rFonts w:ascii="Arial" w:eastAsia="Times New Roman" w:hAnsi="Arial" w:cs="Arial"/>
          <w:color w:val="000000"/>
          <w:sz w:val="24"/>
          <w:szCs w:val="24"/>
          <w:lang w:eastAsia="en-GB"/>
        </w:rPr>
        <w:t xml:space="preserve"> </w:t>
      </w:r>
      <w:r w:rsidR="00707B91" w:rsidRPr="000D4E58">
        <w:rPr>
          <w:rFonts w:ascii="Arial" w:eastAsia="Times New Roman" w:hAnsi="Arial" w:cs="Arial"/>
          <w:color w:val="000000"/>
          <w:sz w:val="24"/>
          <w:szCs w:val="24"/>
          <w:lang w:eastAsia="en-GB"/>
        </w:rPr>
        <w:t xml:space="preserve">the effects of </w:t>
      </w:r>
      <w:r w:rsidR="00040EBE" w:rsidRPr="000D4E58">
        <w:rPr>
          <w:rFonts w:ascii="Arial" w:eastAsia="Times New Roman" w:hAnsi="Arial" w:cs="Arial"/>
          <w:color w:val="000000"/>
          <w:sz w:val="24"/>
          <w:szCs w:val="24"/>
          <w:lang w:eastAsia="en-GB"/>
        </w:rPr>
        <w:t>new road infrastructure and economic growth</w:t>
      </w:r>
      <w:r w:rsidR="002F4385" w:rsidRPr="000D4E58">
        <w:rPr>
          <w:rFonts w:ascii="Arial" w:eastAsia="Times New Roman" w:hAnsi="Arial" w:cs="Arial"/>
          <w:color w:val="000000"/>
          <w:sz w:val="24"/>
          <w:szCs w:val="24"/>
          <w:lang w:eastAsia="en-GB"/>
        </w:rPr>
        <w:t xml:space="preserve"> (for example</w:t>
      </w:r>
      <w:r w:rsidR="00C83D14" w:rsidRPr="000D4E58">
        <w:rPr>
          <w:rStyle w:val="FootnoteReference"/>
          <w:rFonts w:ascii="Arial" w:eastAsia="Times New Roman" w:hAnsi="Arial" w:cs="Arial"/>
          <w:color w:val="000000"/>
          <w:sz w:val="24"/>
          <w:szCs w:val="24"/>
          <w:lang w:eastAsia="en-GB"/>
        </w:rPr>
        <w:footnoteReference w:id="1"/>
      </w:r>
      <w:r w:rsidR="002F4385" w:rsidRPr="000D4E58">
        <w:rPr>
          <w:rFonts w:ascii="Arial" w:eastAsia="Times New Roman" w:hAnsi="Arial" w:cs="Arial"/>
          <w:color w:val="000000"/>
          <w:sz w:val="24"/>
          <w:szCs w:val="24"/>
          <w:lang w:eastAsia="en-GB"/>
        </w:rPr>
        <w:t>)</w:t>
      </w:r>
      <w:r w:rsidR="00040EBE" w:rsidRPr="000D4E58">
        <w:rPr>
          <w:rFonts w:ascii="Arial" w:eastAsia="Times New Roman" w:hAnsi="Arial" w:cs="Arial"/>
          <w:color w:val="000000"/>
          <w:sz w:val="24"/>
          <w:szCs w:val="24"/>
          <w:lang w:eastAsia="en-GB"/>
        </w:rPr>
        <w:t xml:space="preserve">; </w:t>
      </w:r>
      <w:r w:rsidR="00707B91" w:rsidRPr="000D4E58">
        <w:rPr>
          <w:rFonts w:ascii="Arial" w:eastAsia="Times New Roman" w:hAnsi="Arial" w:cs="Arial"/>
          <w:color w:val="000000"/>
          <w:sz w:val="24"/>
          <w:szCs w:val="24"/>
          <w:lang w:eastAsia="en-GB"/>
        </w:rPr>
        <w:t xml:space="preserve">on </w:t>
      </w:r>
      <w:r w:rsidR="002F4385" w:rsidRPr="000D4E58">
        <w:rPr>
          <w:rFonts w:ascii="Arial" w:eastAsia="Times New Roman" w:hAnsi="Arial" w:cs="Arial"/>
          <w:color w:val="000000"/>
          <w:sz w:val="24"/>
          <w:szCs w:val="24"/>
          <w:lang w:eastAsia="en-GB"/>
        </w:rPr>
        <w:t xml:space="preserve">how </w:t>
      </w:r>
      <w:r w:rsidR="00707B91" w:rsidRPr="000D4E58">
        <w:rPr>
          <w:rFonts w:ascii="Arial" w:eastAsia="Times New Roman" w:hAnsi="Arial" w:cs="Arial"/>
          <w:color w:val="000000"/>
          <w:sz w:val="24"/>
          <w:szCs w:val="24"/>
          <w:lang w:eastAsia="en-GB"/>
        </w:rPr>
        <w:t>we can</w:t>
      </w:r>
      <w:r w:rsidR="002F4385" w:rsidRPr="000D4E58">
        <w:rPr>
          <w:rFonts w:ascii="Arial" w:eastAsia="Times New Roman" w:hAnsi="Arial" w:cs="Arial"/>
          <w:color w:val="000000"/>
          <w:sz w:val="24"/>
          <w:szCs w:val="24"/>
          <w:lang w:eastAsia="en-GB"/>
        </w:rPr>
        <w:t>not</w:t>
      </w:r>
      <w:r w:rsidR="00B9589A" w:rsidRPr="000D4E58">
        <w:rPr>
          <w:rFonts w:ascii="Arial" w:eastAsia="Times New Roman" w:hAnsi="Arial" w:cs="Arial"/>
          <w:color w:val="000000"/>
          <w:sz w:val="24"/>
          <w:szCs w:val="24"/>
          <w:lang w:eastAsia="en-GB"/>
        </w:rPr>
        <w:t xml:space="preserve"> build </w:t>
      </w:r>
      <w:r w:rsidR="00B9589A" w:rsidRPr="000D4E58">
        <w:rPr>
          <w:rFonts w:ascii="Arial" w:eastAsia="Times New Roman" w:hAnsi="Arial" w:cs="Arial"/>
          <w:color w:val="000000"/>
          <w:sz w:val="24"/>
          <w:szCs w:val="24"/>
          <w:lang w:eastAsia="en-GB"/>
        </w:rPr>
        <w:lastRenderedPageBreak/>
        <w:t xml:space="preserve">our way out of </w:t>
      </w:r>
      <w:r w:rsidRPr="000D4E58">
        <w:rPr>
          <w:rFonts w:ascii="Arial" w:eastAsia="Times New Roman" w:hAnsi="Arial" w:cs="Arial"/>
          <w:color w:val="000000"/>
          <w:sz w:val="24"/>
          <w:szCs w:val="24"/>
          <w:lang w:eastAsia="en-GB"/>
        </w:rPr>
        <w:t>congestion</w:t>
      </w:r>
      <w:r w:rsidR="00C83D14" w:rsidRPr="000D4E58">
        <w:rPr>
          <w:rStyle w:val="FootnoteReference"/>
          <w:rFonts w:ascii="Arial" w:eastAsia="Times New Roman" w:hAnsi="Arial" w:cs="Arial"/>
          <w:color w:val="000000"/>
          <w:sz w:val="24"/>
          <w:szCs w:val="24"/>
          <w:lang w:eastAsia="en-GB"/>
        </w:rPr>
        <w:footnoteReference w:id="2"/>
      </w:r>
      <w:r w:rsidR="00040EBE" w:rsidRPr="000D4E58">
        <w:rPr>
          <w:rFonts w:ascii="Arial" w:eastAsia="Times New Roman" w:hAnsi="Arial" w:cs="Arial"/>
          <w:color w:val="000000"/>
          <w:sz w:val="24"/>
          <w:szCs w:val="24"/>
          <w:lang w:eastAsia="en-GB"/>
        </w:rPr>
        <w:t xml:space="preserve"> </w:t>
      </w:r>
      <w:r w:rsidRPr="000D4E58">
        <w:rPr>
          <w:rFonts w:ascii="Arial" w:eastAsia="Times New Roman" w:hAnsi="Arial" w:cs="Arial"/>
          <w:color w:val="000000"/>
          <w:sz w:val="24"/>
          <w:szCs w:val="24"/>
          <w:lang w:eastAsia="en-GB"/>
        </w:rPr>
        <w:t xml:space="preserve">and </w:t>
      </w:r>
      <w:r w:rsidR="00707B91" w:rsidRPr="000D4E58">
        <w:rPr>
          <w:rFonts w:ascii="Arial" w:eastAsia="Times New Roman" w:hAnsi="Arial" w:cs="Arial"/>
          <w:color w:val="000000"/>
          <w:sz w:val="24"/>
          <w:szCs w:val="24"/>
          <w:lang w:eastAsia="en-GB"/>
        </w:rPr>
        <w:t xml:space="preserve">on how optimistic </w:t>
      </w:r>
      <w:r w:rsidR="00040EBE" w:rsidRPr="000D4E58">
        <w:rPr>
          <w:rFonts w:ascii="Arial" w:eastAsia="Times New Roman" w:hAnsi="Arial" w:cs="Arial"/>
          <w:color w:val="000000"/>
          <w:sz w:val="24"/>
          <w:szCs w:val="24"/>
          <w:lang w:eastAsia="en-GB"/>
        </w:rPr>
        <w:t xml:space="preserve">traffic </w:t>
      </w:r>
      <w:r w:rsidR="00707B91" w:rsidRPr="000D4E58">
        <w:rPr>
          <w:rFonts w:ascii="Arial" w:eastAsia="Times New Roman" w:hAnsi="Arial" w:cs="Arial"/>
          <w:color w:val="000000"/>
          <w:sz w:val="24"/>
          <w:szCs w:val="24"/>
          <w:lang w:eastAsia="en-GB"/>
        </w:rPr>
        <w:t xml:space="preserve">predictions can </w:t>
      </w:r>
      <w:r w:rsidR="00040EBE" w:rsidRPr="000D4E58">
        <w:rPr>
          <w:rFonts w:ascii="Arial" w:eastAsia="Times New Roman" w:hAnsi="Arial" w:cs="Arial"/>
          <w:color w:val="000000"/>
          <w:sz w:val="24"/>
          <w:szCs w:val="24"/>
          <w:lang w:eastAsia="en-GB"/>
        </w:rPr>
        <w:t>lead</w:t>
      </w:r>
      <w:r w:rsidR="00707B91" w:rsidRPr="000D4E58">
        <w:rPr>
          <w:rFonts w:ascii="Arial" w:eastAsia="Times New Roman" w:hAnsi="Arial" w:cs="Arial"/>
          <w:color w:val="000000"/>
          <w:sz w:val="24"/>
          <w:szCs w:val="24"/>
          <w:lang w:eastAsia="en-GB"/>
        </w:rPr>
        <w:t xml:space="preserve"> </w:t>
      </w:r>
      <w:r w:rsidR="002F4385" w:rsidRPr="000D4E58">
        <w:rPr>
          <w:rFonts w:ascii="Arial" w:eastAsia="Times New Roman" w:hAnsi="Arial" w:cs="Arial"/>
          <w:color w:val="000000"/>
          <w:sz w:val="24"/>
          <w:szCs w:val="24"/>
          <w:lang w:eastAsia="en-GB"/>
        </w:rPr>
        <w:t>result in building</w:t>
      </w:r>
      <w:r w:rsidR="00707B91" w:rsidRPr="000D4E58">
        <w:rPr>
          <w:rFonts w:ascii="Arial" w:eastAsia="Times New Roman" w:hAnsi="Arial" w:cs="Arial"/>
          <w:color w:val="000000"/>
          <w:sz w:val="24"/>
          <w:szCs w:val="24"/>
          <w:lang w:eastAsia="en-GB"/>
        </w:rPr>
        <w:t xml:space="preserve"> surplus road space</w:t>
      </w:r>
      <w:r w:rsidRPr="000D4E58">
        <w:rPr>
          <w:rFonts w:ascii="Arial" w:eastAsia="Times New Roman" w:hAnsi="Arial" w:cs="Arial"/>
          <w:color w:val="000000"/>
          <w:sz w:val="24"/>
          <w:szCs w:val="24"/>
          <w:lang w:eastAsia="en-GB"/>
        </w:rPr>
        <w:t>.</w:t>
      </w:r>
      <w:r w:rsidR="00C83D14" w:rsidRPr="000D4E58">
        <w:rPr>
          <w:rStyle w:val="FootnoteReference"/>
          <w:rFonts w:ascii="Arial" w:eastAsia="Times New Roman" w:hAnsi="Arial" w:cs="Arial"/>
          <w:color w:val="000000"/>
          <w:sz w:val="24"/>
          <w:szCs w:val="24"/>
          <w:lang w:eastAsia="en-GB"/>
        </w:rPr>
        <w:footnoteReference w:id="3"/>
      </w:r>
      <w:r w:rsidR="00040EBE" w:rsidRPr="000D4E58">
        <w:rPr>
          <w:rFonts w:ascii="Arial" w:eastAsia="Times New Roman" w:hAnsi="Arial" w:cs="Arial"/>
          <w:color w:val="000000"/>
          <w:sz w:val="24"/>
          <w:szCs w:val="24"/>
          <w:lang w:eastAsia="en-GB"/>
        </w:rPr>
        <w:t xml:space="preserve">  </w:t>
      </w:r>
      <w:r w:rsidRPr="000D4E58">
        <w:rPr>
          <w:rFonts w:ascii="Arial" w:eastAsia="Times New Roman" w:hAnsi="Arial" w:cs="Arial"/>
          <w:color w:val="000000"/>
          <w:sz w:val="24"/>
          <w:szCs w:val="24"/>
          <w:lang w:eastAsia="en-GB"/>
        </w:rPr>
        <w:t xml:space="preserve">    </w:t>
      </w:r>
    </w:p>
    <w:p w14:paraId="38BF655F" w14:textId="77777777" w:rsidR="00941C6F" w:rsidRPr="000D4E58" w:rsidRDefault="00941C6F" w:rsidP="00941C6F">
      <w:pPr>
        <w:rPr>
          <w:rFonts w:ascii="Arial" w:hAnsi="Arial" w:cs="Arial"/>
          <w:sz w:val="24"/>
          <w:szCs w:val="24"/>
        </w:rPr>
      </w:pPr>
      <w:r w:rsidRPr="000D4E58">
        <w:rPr>
          <w:rFonts w:ascii="Arial" w:hAnsi="Arial" w:cs="Arial"/>
          <w:sz w:val="24"/>
          <w:szCs w:val="24"/>
        </w:rPr>
        <w:t xml:space="preserve">Road improvements add vehicle capacity and speed up journey times, encouraging people to live further from their workplaces; this in turn leads to more dispersed development, increased reliance on car use, more congestion and pollution and more demands for improved roads.  </w:t>
      </w:r>
    </w:p>
    <w:p w14:paraId="750D458C" w14:textId="0B5F3A7E" w:rsidR="00C64FA6" w:rsidRPr="000D4E58" w:rsidRDefault="00941C6F" w:rsidP="001C30DE">
      <w:pPr>
        <w:shd w:val="clear" w:color="auto" w:fill="FFFFFF"/>
        <w:spacing w:after="100" w:afterAutospacing="1" w:line="240" w:lineRule="auto"/>
        <w:rPr>
          <w:rFonts w:ascii="Arial" w:hAnsi="Arial" w:cs="Arial"/>
          <w:sz w:val="24"/>
          <w:szCs w:val="24"/>
        </w:rPr>
      </w:pPr>
      <w:r>
        <w:rPr>
          <w:rFonts w:ascii="Arial" w:eastAsia="Times New Roman" w:hAnsi="Arial" w:cs="Arial"/>
          <w:color w:val="000000"/>
          <w:sz w:val="24"/>
          <w:szCs w:val="24"/>
          <w:lang w:eastAsia="en-GB"/>
        </w:rPr>
        <w:t>Nonetheless,</w:t>
      </w:r>
      <w:r w:rsidR="0052574D" w:rsidRPr="000D4E58">
        <w:rPr>
          <w:rFonts w:ascii="Arial" w:eastAsia="Times New Roman" w:hAnsi="Arial" w:cs="Arial"/>
          <w:color w:val="000000"/>
          <w:sz w:val="24"/>
          <w:szCs w:val="24"/>
          <w:lang w:eastAsia="en-GB"/>
        </w:rPr>
        <w:t xml:space="preserve"> Norfolk</w:t>
      </w:r>
      <w:r w:rsidR="009A6098" w:rsidRPr="000D4E58">
        <w:rPr>
          <w:rFonts w:ascii="Arial" w:eastAsia="Times New Roman" w:hAnsi="Arial" w:cs="Arial"/>
          <w:color w:val="000000"/>
          <w:sz w:val="24"/>
          <w:szCs w:val="24"/>
          <w:lang w:eastAsia="en-GB"/>
        </w:rPr>
        <w:t xml:space="preserve"> County Council </w:t>
      </w:r>
      <w:r w:rsidR="00D55F96" w:rsidRPr="000D4E58">
        <w:rPr>
          <w:rFonts w:ascii="Arial" w:eastAsia="Times New Roman" w:hAnsi="Arial" w:cs="Arial"/>
          <w:color w:val="000000"/>
          <w:sz w:val="24"/>
          <w:szCs w:val="24"/>
          <w:lang w:eastAsia="en-GB"/>
        </w:rPr>
        <w:t xml:space="preserve">has </w:t>
      </w:r>
      <w:r w:rsidR="002F4385" w:rsidRPr="000D4E58">
        <w:rPr>
          <w:rFonts w:ascii="Arial" w:eastAsia="Times New Roman" w:hAnsi="Arial" w:cs="Arial"/>
          <w:color w:val="000000"/>
          <w:sz w:val="24"/>
          <w:szCs w:val="24"/>
          <w:lang w:eastAsia="en-GB"/>
        </w:rPr>
        <w:t>d</w:t>
      </w:r>
      <w:r w:rsidR="009A6098" w:rsidRPr="000D4E58">
        <w:rPr>
          <w:rFonts w:ascii="Arial" w:eastAsia="Times New Roman" w:hAnsi="Arial" w:cs="Arial"/>
          <w:color w:val="000000"/>
          <w:sz w:val="24"/>
          <w:szCs w:val="24"/>
          <w:lang w:eastAsia="en-GB"/>
        </w:rPr>
        <w:t>emand</w:t>
      </w:r>
      <w:r w:rsidR="00D55F96" w:rsidRPr="000D4E58">
        <w:rPr>
          <w:rFonts w:ascii="Arial" w:eastAsia="Times New Roman" w:hAnsi="Arial" w:cs="Arial"/>
          <w:color w:val="000000"/>
          <w:sz w:val="24"/>
          <w:szCs w:val="24"/>
          <w:lang w:eastAsia="en-GB"/>
        </w:rPr>
        <w:t>ed</w:t>
      </w:r>
      <w:r w:rsidR="009A6098" w:rsidRPr="000D4E58">
        <w:rPr>
          <w:rFonts w:ascii="Arial" w:eastAsia="Times New Roman" w:hAnsi="Arial" w:cs="Arial"/>
          <w:color w:val="000000"/>
          <w:sz w:val="24"/>
          <w:szCs w:val="24"/>
          <w:lang w:eastAsia="en-GB"/>
        </w:rPr>
        <w:t xml:space="preserve"> much larger road schemes than necessary </w:t>
      </w:r>
      <w:r w:rsidR="0004614D" w:rsidRPr="000D4E58">
        <w:rPr>
          <w:rFonts w:ascii="Arial" w:eastAsia="Times New Roman" w:hAnsi="Arial" w:cs="Arial"/>
          <w:color w:val="000000"/>
          <w:sz w:val="24"/>
          <w:szCs w:val="24"/>
          <w:lang w:eastAsia="en-GB"/>
        </w:rPr>
        <w:t>for</w:t>
      </w:r>
      <w:r w:rsidR="009A6098" w:rsidRPr="000D4E58">
        <w:rPr>
          <w:rFonts w:ascii="Arial" w:eastAsia="Times New Roman" w:hAnsi="Arial" w:cs="Arial"/>
          <w:color w:val="000000"/>
          <w:sz w:val="24"/>
          <w:szCs w:val="24"/>
          <w:lang w:eastAsia="en-GB"/>
        </w:rPr>
        <w:t xml:space="preserve"> address</w:t>
      </w:r>
      <w:r w:rsidR="0004614D" w:rsidRPr="000D4E58">
        <w:rPr>
          <w:rFonts w:ascii="Arial" w:eastAsia="Times New Roman" w:hAnsi="Arial" w:cs="Arial"/>
          <w:color w:val="000000"/>
          <w:sz w:val="24"/>
          <w:szCs w:val="24"/>
          <w:lang w:eastAsia="en-GB"/>
        </w:rPr>
        <w:t>ing</w:t>
      </w:r>
      <w:r w:rsidR="009A6098" w:rsidRPr="000D4E58">
        <w:rPr>
          <w:rFonts w:ascii="Arial" w:eastAsia="Times New Roman" w:hAnsi="Arial" w:cs="Arial"/>
          <w:color w:val="000000"/>
          <w:sz w:val="24"/>
          <w:szCs w:val="24"/>
          <w:lang w:eastAsia="en-GB"/>
        </w:rPr>
        <w:t xml:space="preserve"> local</w:t>
      </w:r>
      <w:r w:rsidR="0004614D" w:rsidRPr="000D4E58">
        <w:rPr>
          <w:rFonts w:ascii="Arial" w:eastAsia="Times New Roman" w:hAnsi="Arial" w:cs="Arial"/>
          <w:color w:val="000000"/>
          <w:sz w:val="24"/>
          <w:szCs w:val="24"/>
          <w:lang w:eastAsia="en-GB"/>
        </w:rPr>
        <w:t>ised</w:t>
      </w:r>
      <w:r w:rsidR="009A6098" w:rsidRPr="000D4E58">
        <w:rPr>
          <w:rFonts w:ascii="Arial" w:eastAsia="Times New Roman" w:hAnsi="Arial" w:cs="Arial"/>
          <w:color w:val="000000"/>
          <w:sz w:val="24"/>
          <w:szCs w:val="24"/>
          <w:lang w:eastAsia="en-GB"/>
        </w:rPr>
        <w:t xml:space="preserve"> </w:t>
      </w:r>
      <w:r w:rsidR="009F3930" w:rsidRPr="000D4E58">
        <w:rPr>
          <w:rFonts w:ascii="Arial" w:eastAsia="Times New Roman" w:hAnsi="Arial" w:cs="Arial"/>
          <w:color w:val="000000"/>
          <w:sz w:val="24"/>
          <w:szCs w:val="24"/>
          <w:lang w:eastAsia="en-GB"/>
        </w:rPr>
        <w:t>problems</w:t>
      </w:r>
      <w:r w:rsidR="0052574D" w:rsidRPr="000D4E58">
        <w:rPr>
          <w:rFonts w:ascii="Arial" w:eastAsia="Times New Roman" w:hAnsi="Arial" w:cs="Arial"/>
          <w:color w:val="000000"/>
          <w:sz w:val="24"/>
          <w:szCs w:val="24"/>
          <w:lang w:eastAsia="en-GB"/>
        </w:rPr>
        <w:t xml:space="preserve"> or for serving new development</w:t>
      </w:r>
      <w:r w:rsidR="0004614D" w:rsidRPr="000D4E58">
        <w:rPr>
          <w:rFonts w:ascii="Arial" w:eastAsia="Times New Roman" w:hAnsi="Arial" w:cs="Arial"/>
          <w:color w:val="000000"/>
          <w:sz w:val="24"/>
          <w:szCs w:val="24"/>
          <w:lang w:eastAsia="en-GB"/>
        </w:rPr>
        <w:t>.</w:t>
      </w:r>
      <w:r w:rsidR="009A6098" w:rsidRPr="000D4E58">
        <w:rPr>
          <w:rFonts w:ascii="Arial" w:eastAsia="Times New Roman" w:hAnsi="Arial" w:cs="Arial"/>
          <w:color w:val="000000"/>
          <w:sz w:val="24"/>
          <w:szCs w:val="24"/>
          <w:lang w:eastAsia="en-GB"/>
        </w:rPr>
        <w:t xml:space="preserve"> For example, the A11/A47 Thickthorn Junction</w:t>
      </w:r>
      <w:r w:rsidR="00063522" w:rsidRPr="000D4E58">
        <w:rPr>
          <w:rFonts w:ascii="Arial" w:eastAsia="Times New Roman" w:hAnsi="Arial" w:cs="Arial"/>
          <w:color w:val="000000"/>
          <w:sz w:val="24"/>
          <w:szCs w:val="24"/>
          <w:lang w:eastAsia="en-GB"/>
        </w:rPr>
        <w:t xml:space="preserve"> is</w:t>
      </w:r>
      <w:r w:rsidR="00D55F96" w:rsidRPr="000D4E58">
        <w:rPr>
          <w:rFonts w:ascii="Arial" w:eastAsia="Times New Roman" w:hAnsi="Arial" w:cs="Arial"/>
          <w:color w:val="000000"/>
          <w:sz w:val="24"/>
          <w:szCs w:val="24"/>
          <w:lang w:eastAsia="en-GB"/>
        </w:rPr>
        <w:t xml:space="preserve"> a</w:t>
      </w:r>
      <w:r w:rsidR="009A6098" w:rsidRPr="000D4E58">
        <w:rPr>
          <w:rFonts w:ascii="Arial" w:eastAsia="Times New Roman" w:hAnsi="Arial" w:cs="Arial"/>
          <w:color w:val="000000"/>
          <w:sz w:val="24"/>
          <w:szCs w:val="24"/>
          <w:lang w:eastAsia="en-GB"/>
        </w:rPr>
        <w:t xml:space="preserve"> </w:t>
      </w:r>
      <w:r w:rsidR="00614CF7" w:rsidRPr="000D4E58">
        <w:rPr>
          <w:rFonts w:ascii="Arial" w:eastAsia="Times New Roman" w:hAnsi="Arial" w:cs="Arial"/>
          <w:color w:val="000000"/>
          <w:sz w:val="24"/>
          <w:szCs w:val="24"/>
          <w:lang w:eastAsia="en-GB"/>
        </w:rPr>
        <w:t>major</w:t>
      </w:r>
      <w:r w:rsidR="009A6098" w:rsidRPr="000D4E58">
        <w:rPr>
          <w:rFonts w:ascii="Arial" w:eastAsia="Times New Roman" w:hAnsi="Arial" w:cs="Arial"/>
          <w:color w:val="000000"/>
          <w:sz w:val="24"/>
          <w:szCs w:val="24"/>
          <w:lang w:eastAsia="en-GB"/>
        </w:rPr>
        <w:t xml:space="preserve"> project</w:t>
      </w:r>
      <w:r w:rsidR="00D55F96" w:rsidRPr="000D4E58">
        <w:rPr>
          <w:rFonts w:ascii="Arial" w:eastAsia="Times New Roman" w:hAnsi="Arial" w:cs="Arial"/>
          <w:color w:val="000000"/>
          <w:sz w:val="24"/>
          <w:szCs w:val="24"/>
          <w:lang w:eastAsia="en-GB"/>
        </w:rPr>
        <w:t xml:space="preserve"> </w:t>
      </w:r>
      <w:r w:rsidR="00063522" w:rsidRPr="000D4E58">
        <w:rPr>
          <w:rFonts w:ascii="Arial" w:eastAsia="Times New Roman" w:hAnsi="Arial" w:cs="Arial"/>
          <w:color w:val="000000"/>
          <w:sz w:val="24"/>
          <w:szCs w:val="24"/>
          <w:lang w:eastAsia="en-GB"/>
        </w:rPr>
        <w:t xml:space="preserve">which </w:t>
      </w:r>
      <w:r w:rsidR="00614CF7" w:rsidRPr="000D4E58">
        <w:rPr>
          <w:rFonts w:ascii="Arial" w:eastAsia="Times New Roman" w:hAnsi="Arial" w:cs="Arial"/>
          <w:color w:val="000000"/>
          <w:sz w:val="24"/>
          <w:szCs w:val="24"/>
          <w:lang w:eastAsia="en-GB"/>
        </w:rPr>
        <w:t>H</w:t>
      </w:r>
      <w:r w:rsidR="009A6098" w:rsidRPr="000D4E58">
        <w:rPr>
          <w:rFonts w:ascii="Arial" w:eastAsia="Times New Roman" w:hAnsi="Arial" w:cs="Arial"/>
          <w:color w:val="000000"/>
          <w:sz w:val="24"/>
          <w:szCs w:val="24"/>
          <w:lang w:eastAsia="en-GB"/>
        </w:rPr>
        <w:t>ighways England acknowledge</w:t>
      </w:r>
      <w:r w:rsidR="00614CF7" w:rsidRPr="000D4E58">
        <w:rPr>
          <w:rFonts w:ascii="Arial" w:eastAsia="Times New Roman" w:hAnsi="Arial" w:cs="Arial"/>
          <w:color w:val="000000"/>
          <w:sz w:val="24"/>
          <w:szCs w:val="24"/>
          <w:lang w:eastAsia="en-GB"/>
        </w:rPr>
        <w:t xml:space="preserve">s </w:t>
      </w:r>
      <w:r w:rsidR="009A6098" w:rsidRPr="000D4E58">
        <w:rPr>
          <w:rFonts w:ascii="Arial" w:eastAsia="Times New Roman" w:hAnsi="Arial" w:cs="Arial"/>
          <w:color w:val="000000"/>
          <w:sz w:val="24"/>
          <w:szCs w:val="24"/>
          <w:lang w:eastAsia="en-GB"/>
        </w:rPr>
        <w:t>will increase carbon emissions</w:t>
      </w:r>
      <w:r w:rsidR="0052574D" w:rsidRPr="000D4E58">
        <w:rPr>
          <w:rFonts w:ascii="Arial" w:eastAsia="Times New Roman" w:hAnsi="Arial" w:cs="Arial"/>
          <w:color w:val="000000"/>
          <w:sz w:val="24"/>
          <w:szCs w:val="24"/>
          <w:lang w:eastAsia="en-GB"/>
        </w:rPr>
        <w:t xml:space="preserve">. The Agency </w:t>
      </w:r>
      <w:r w:rsidR="009A6098" w:rsidRPr="000D4E58">
        <w:rPr>
          <w:rFonts w:ascii="Arial" w:eastAsia="Times New Roman" w:hAnsi="Arial" w:cs="Arial"/>
          <w:color w:val="000000"/>
          <w:sz w:val="24"/>
          <w:szCs w:val="24"/>
          <w:lang w:eastAsia="en-GB"/>
        </w:rPr>
        <w:t xml:space="preserve">originally proposed a small scheme </w:t>
      </w:r>
      <w:r w:rsidR="00484873" w:rsidRPr="000D4E58">
        <w:rPr>
          <w:rFonts w:ascii="Arial" w:eastAsia="Times New Roman" w:hAnsi="Arial" w:cs="Arial"/>
          <w:color w:val="000000"/>
          <w:sz w:val="24"/>
          <w:szCs w:val="24"/>
          <w:lang w:eastAsia="en-GB"/>
        </w:rPr>
        <w:t>with the objective of</w:t>
      </w:r>
      <w:r w:rsidR="009A6098" w:rsidRPr="000D4E58">
        <w:rPr>
          <w:rFonts w:ascii="Arial" w:eastAsia="Times New Roman" w:hAnsi="Arial" w:cs="Arial"/>
          <w:color w:val="000000"/>
          <w:sz w:val="24"/>
          <w:szCs w:val="24"/>
          <w:lang w:eastAsia="en-GB"/>
        </w:rPr>
        <w:t xml:space="preserve"> assisting buses</w:t>
      </w:r>
      <w:r w:rsidR="00614CF7" w:rsidRPr="000D4E58">
        <w:rPr>
          <w:rFonts w:ascii="Arial" w:eastAsia="Times New Roman" w:hAnsi="Arial" w:cs="Arial"/>
          <w:color w:val="000000"/>
          <w:sz w:val="24"/>
          <w:szCs w:val="24"/>
          <w:lang w:eastAsia="en-GB"/>
        </w:rPr>
        <w:t xml:space="preserve"> to</w:t>
      </w:r>
      <w:r w:rsidR="009A6098" w:rsidRPr="000D4E58">
        <w:rPr>
          <w:rFonts w:ascii="Arial" w:eastAsia="Times New Roman" w:hAnsi="Arial" w:cs="Arial"/>
          <w:color w:val="000000"/>
          <w:sz w:val="24"/>
          <w:szCs w:val="24"/>
          <w:lang w:eastAsia="en-GB"/>
        </w:rPr>
        <w:t xml:space="preserve"> negotiate the A11/A47 Thickthorn roundabout</w:t>
      </w:r>
      <w:r w:rsidR="001C30DE" w:rsidRPr="000D4E58">
        <w:rPr>
          <w:rFonts w:ascii="Arial" w:eastAsia="Times New Roman" w:hAnsi="Arial" w:cs="Arial"/>
          <w:color w:val="000000"/>
          <w:sz w:val="24"/>
          <w:szCs w:val="24"/>
          <w:lang w:eastAsia="en-GB"/>
        </w:rPr>
        <w:t xml:space="preserve"> and</w:t>
      </w:r>
      <w:r w:rsidR="009A6098" w:rsidRPr="000D4E58">
        <w:rPr>
          <w:rFonts w:ascii="Arial" w:eastAsia="Times New Roman" w:hAnsi="Arial" w:cs="Arial"/>
          <w:color w:val="000000"/>
          <w:sz w:val="24"/>
          <w:szCs w:val="24"/>
          <w:lang w:eastAsia="en-GB"/>
        </w:rPr>
        <w:t xml:space="preserve"> serv</w:t>
      </w:r>
      <w:r w:rsidR="00614CF7" w:rsidRPr="000D4E58">
        <w:rPr>
          <w:rFonts w:ascii="Arial" w:eastAsia="Times New Roman" w:hAnsi="Arial" w:cs="Arial"/>
          <w:color w:val="000000"/>
          <w:sz w:val="24"/>
          <w:szCs w:val="24"/>
          <w:lang w:eastAsia="en-GB"/>
        </w:rPr>
        <w:t>e</w:t>
      </w:r>
      <w:r w:rsidR="009A6098" w:rsidRPr="000D4E58">
        <w:rPr>
          <w:rFonts w:ascii="Arial" w:eastAsia="Times New Roman" w:hAnsi="Arial" w:cs="Arial"/>
          <w:color w:val="000000"/>
          <w:sz w:val="24"/>
          <w:szCs w:val="24"/>
          <w:lang w:eastAsia="en-GB"/>
        </w:rPr>
        <w:t xml:space="preserve"> new housing growth along the A11 corridor</w:t>
      </w:r>
      <w:r w:rsidR="001C30DE" w:rsidRPr="000D4E58">
        <w:rPr>
          <w:rFonts w:ascii="Arial" w:eastAsia="Times New Roman" w:hAnsi="Arial" w:cs="Arial"/>
          <w:color w:val="000000"/>
          <w:sz w:val="24"/>
          <w:szCs w:val="24"/>
          <w:lang w:eastAsia="en-GB"/>
        </w:rPr>
        <w:t>.</w:t>
      </w:r>
      <w:r w:rsidR="009A6098" w:rsidRPr="000D4E58">
        <w:rPr>
          <w:rFonts w:ascii="Arial" w:eastAsia="Times New Roman" w:hAnsi="Arial" w:cs="Arial"/>
          <w:color w:val="000000"/>
          <w:sz w:val="24"/>
          <w:szCs w:val="24"/>
          <w:lang w:eastAsia="en-GB"/>
        </w:rPr>
        <w:t xml:space="preserve"> Norfolk County Council lobbied for a major </w:t>
      </w:r>
      <w:r w:rsidR="00C97476" w:rsidRPr="000D4E58">
        <w:rPr>
          <w:rFonts w:ascii="Arial" w:eastAsia="Times New Roman" w:hAnsi="Arial" w:cs="Arial"/>
          <w:color w:val="000000"/>
          <w:sz w:val="24"/>
          <w:szCs w:val="24"/>
          <w:lang w:eastAsia="en-GB"/>
        </w:rPr>
        <w:t xml:space="preserve">junction improvement </w:t>
      </w:r>
      <w:r w:rsidR="00BA55B6" w:rsidRPr="000D4E58">
        <w:rPr>
          <w:rFonts w:ascii="Arial" w:eastAsia="Times New Roman" w:hAnsi="Arial" w:cs="Arial"/>
          <w:color w:val="000000"/>
          <w:sz w:val="24"/>
          <w:szCs w:val="24"/>
          <w:lang w:eastAsia="en-GB"/>
        </w:rPr>
        <w:t xml:space="preserve">with the aim of </w:t>
      </w:r>
      <w:r w:rsidR="009A6098" w:rsidRPr="000D4E58">
        <w:rPr>
          <w:rFonts w:ascii="Arial" w:eastAsia="Times New Roman" w:hAnsi="Arial" w:cs="Arial"/>
          <w:color w:val="000000"/>
          <w:sz w:val="24"/>
          <w:szCs w:val="24"/>
          <w:lang w:eastAsia="en-GB"/>
        </w:rPr>
        <w:t>increas</w:t>
      </w:r>
      <w:r w:rsidR="00BA55B6" w:rsidRPr="000D4E58">
        <w:rPr>
          <w:rFonts w:ascii="Arial" w:eastAsia="Times New Roman" w:hAnsi="Arial" w:cs="Arial"/>
          <w:color w:val="000000"/>
          <w:sz w:val="24"/>
          <w:szCs w:val="24"/>
          <w:lang w:eastAsia="en-GB"/>
        </w:rPr>
        <w:t>ing</w:t>
      </w:r>
      <w:r w:rsidR="009A6098" w:rsidRPr="000D4E58">
        <w:rPr>
          <w:rFonts w:ascii="Arial" w:eastAsia="Times New Roman" w:hAnsi="Arial" w:cs="Arial"/>
          <w:color w:val="000000"/>
          <w:sz w:val="24"/>
          <w:szCs w:val="24"/>
          <w:lang w:eastAsia="en-GB"/>
        </w:rPr>
        <w:t xml:space="preserve"> road capacity</w:t>
      </w:r>
      <w:r>
        <w:rPr>
          <w:rFonts w:ascii="Arial" w:eastAsia="Times New Roman" w:hAnsi="Arial" w:cs="Arial"/>
          <w:color w:val="000000"/>
          <w:sz w:val="24"/>
          <w:szCs w:val="24"/>
          <w:lang w:eastAsia="en-GB"/>
        </w:rPr>
        <w:t xml:space="preserve"> and serving housing growth</w:t>
      </w:r>
      <w:r w:rsidR="00BA55B6" w:rsidRPr="000D4E58">
        <w:rPr>
          <w:rFonts w:ascii="Arial" w:eastAsia="Times New Roman" w:hAnsi="Arial" w:cs="Arial"/>
          <w:color w:val="000000"/>
          <w:sz w:val="24"/>
          <w:szCs w:val="24"/>
          <w:lang w:eastAsia="en-GB"/>
        </w:rPr>
        <w:t>.</w:t>
      </w:r>
      <w:r w:rsidR="001C30DE" w:rsidRPr="000D4E58">
        <w:rPr>
          <w:rFonts w:ascii="Arial" w:eastAsia="Times New Roman" w:hAnsi="Arial" w:cs="Arial"/>
          <w:color w:val="000000"/>
          <w:sz w:val="24"/>
          <w:szCs w:val="24"/>
          <w:lang w:eastAsia="en-GB"/>
        </w:rPr>
        <w:t xml:space="preserve"> </w:t>
      </w:r>
      <w:r w:rsidR="00BA55B6" w:rsidRPr="000D4E58">
        <w:rPr>
          <w:rFonts w:ascii="Arial" w:eastAsia="Times New Roman" w:hAnsi="Arial" w:cs="Arial"/>
          <w:color w:val="000000"/>
          <w:sz w:val="24"/>
          <w:szCs w:val="24"/>
          <w:lang w:eastAsia="en-GB"/>
        </w:rPr>
        <w:t xml:space="preserve">To address the likelihood </w:t>
      </w:r>
      <w:r>
        <w:rPr>
          <w:rFonts w:ascii="Arial" w:eastAsia="Times New Roman" w:hAnsi="Arial" w:cs="Arial"/>
          <w:color w:val="000000"/>
          <w:sz w:val="24"/>
          <w:szCs w:val="24"/>
          <w:lang w:eastAsia="en-GB"/>
        </w:rPr>
        <w:t>of an</w:t>
      </w:r>
      <w:r w:rsidR="007C5793" w:rsidRPr="000D4E58">
        <w:rPr>
          <w:rFonts w:ascii="Arial" w:eastAsia="Times New Roman" w:hAnsi="Arial" w:cs="Arial"/>
          <w:color w:val="000000"/>
          <w:sz w:val="24"/>
          <w:szCs w:val="24"/>
          <w:lang w:eastAsia="en-GB"/>
        </w:rPr>
        <w:t xml:space="preserve"> enlarged junction </w:t>
      </w:r>
      <w:r w:rsidR="0052574D" w:rsidRPr="000D4E58">
        <w:rPr>
          <w:rFonts w:ascii="Arial" w:eastAsia="Times New Roman" w:hAnsi="Arial" w:cs="Arial"/>
          <w:color w:val="000000"/>
          <w:sz w:val="24"/>
          <w:szCs w:val="24"/>
          <w:lang w:eastAsia="en-GB"/>
        </w:rPr>
        <w:t>attract</w:t>
      </w:r>
      <w:r>
        <w:rPr>
          <w:rFonts w:ascii="Arial" w:eastAsia="Times New Roman" w:hAnsi="Arial" w:cs="Arial"/>
          <w:color w:val="000000"/>
          <w:sz w:val="24"/>
          <w:szCs w:val="24"/>
          <w:lang w:eastAsia="en-GB"/>
        </w:rPr>
        <w:t xml:space="preserve">ing </w:t>
      </w:r>
      <w:r w:rsidR="0028553A" w:rsidRPr="000D4E58">
        <w:rPr>
          <w:rFonts w:ascii="Arial" w:eastAsia="Times New Roman" w:hAnsi="Arial" w:cs="Arial"/>
          <w:color w:val="000000"/>
          <w:sz w:val="24"/>
          <w:szCs w:val="24"/>
          <w:lang w:eastAsia="en-GB"/>
        </w:rPr>
        <w:t xml:space="preserve">single occupant </w:t>
      </w:r>
      <w:r w:rsidR="00614CF7" w:rsidRPr="000D4E58">
        <w:rPr>
          <w:rFonts w:ascii="Arial" w:eastAsia="Times New Roman" w:hAnsi="Arial" w:cs="Arial"/>
          <w:color w:val="000000"/>
          <w:sz w:val="24"/>
          <w:szCs w:val="24"/>
          <w:lang w:eastAsia="en-GB"/>
        </w:rPr>
        <w:t>car</w:t>
      </w:r>
      <w:r w:rsidR="009A6098" w:rsidRPr="000D4E58">
        <w:rPr>
          <w:rFonts w:ascii="Arial" w:eastAsia="Times New Roman" w:hAnsi="Arial" w:cs="Arial"/>
          <w:color w:val="000000"/>
          <w:sz w:val="24"/>
          <w:szCs w:val="24"/>
          <w:lang w:eastAsia="en-GB"/>
        </w:rPr>
        <w:t xml:space="preserve"> commut</w:t>
      </w:r>
      <w:r w:rsidR="0052574D" w:rsidRPr="000D4E58">
        <w:rPr>
          <w:rFonts w:ascii="Arial" w:eastAsia="Times New Roman" w:hAnsi="Arial" w:cs="Arial"/>
          <w:color w:val="000000"/>
          <w:sz w:val="24"/>
          <w:szCs w:val="24"/>
          <w:lang w:eastAsia="en-GB"/>
        </w:rPr>
        <w:t>ers</w:t>
      </w:r>
      <w:r w:rsidR="009A6098" w:rsidRPr="000D4E58">
        <w:rPr>
          <w:rFonts w:ascii="Arial" w:eastAsia="Times New Roman" w:hAnsi="Arial" w:cs="Arial"/>
          <w:color w:val="000000"/>
          <w:sz w:val="24"/>
          <w:szCs w:val="24"/>
          <w:lang w:eastAsia="en-GB"/>
        </w:rPr>
        <w:t xml:space="preserve"> </w:t>
      </w:r>
      <w:r w:rsidR="0052574D" w:rsidRPr="000D4E58">
        <w:rPr>
          <w:rFonts w:ascii="Arial" w:eastAsia="Times New Roman" w:hAnsi="Arial" w:cs="Arial"/>
          <w:color w:val="000000"/>
          <w:sz w:val="24"/>
          <w:szCs w:val="24"/>
          <w:lang w:eastAsia="en-GB"/>
        </w:rPr>
        <w:t>travelling short distances</w:t>
      </w:r>
      <w:r w:rsidR="001C30DE" w:rsidRPr="000D4E58">
        <w:rPr>
          <w:rFonts w:ascii="Arial" w:hAnsi="Arial" w:cs="Arial"/>
          <w:sz w:val="24"/>
          <w:szCs w:val="24"/>
        </w:rPr>
        <w:t>,</w:t>
      </w:r>
      <w:r w:rsidR="0052574D" w:rsidRPr="000D4E58">
        <w:rPr>
          <w:rFonts w:ascii="Arial" w:hAnsi="Arial" w:cs="Arial"/>
          <w:sz w:val="24"/>
          <w:szCs w:val="24"/>
        </w:rPr>
        <w:t xml:space="preserve"> </w:t>
      </w:r>
      <w:r w:rsidR="002F4385" w:rsidRPr="000D4E58">
        <w:rPr>
          <w:rFonts w:ascii="Arial" w:hAnsi="Arial" w:cs="Arial"/>
          <w:sz w:val="24"/>
          <w:szCs w:val="24"/>
        </w:rPr>
        <w:t>the</w:t>
      </w:r>
      <w:r w:rsidR="0052574D" w:rsidRPr="000D4E58">
        <w:rPr>
          <w:rFonts w:ascii="Arial" w:hAnsi="Arial" w:cs="Arial"/>
          <w:sz w:val="24"/>
          <w:szCs w:val="24"/>
        </w:rPr>
        <w:t xml:space="preserve"> Council propos</w:t>
      </w:r>
      <w:r w:rsidR="001C30DE" w:rsidRPr="000D4E58">
        <w:rPr>
          <w:rFonts w:ascii="Arial" w:hAnsi="Arial" w:cs="Arial"/>
          <w:sz w:val="24"/>
          <w:szCs w:val="24"/>
        </w:rPr>
        <w:t xml:space="preserve">es </w:t>
      </w:r>
      <w:r w:rsidR="0052574D" w:rsidRPr="000D4E58">
        <w:rPr>
          <w:rFonts w:ascii="Arial" w:hAnsi="Arial" w:cs="Arial"/>
          <w:sz w:val="24"/>
          <w:szCs w:val="24"/>
        </w:rPr>
        <w:t>expand</w:t>
      </w:r>
      <w:r w:rsidR="001C30DE" w:rsidRPr="000D4E58">
        <w:rPr>
          <w:rFonts w:ascii="Arial" w:hAnsi="Arial" w:cs="Arial"/>
          <w:sz w:val="24"/>
          <w:szCs w:val="24"/>
        </w:rPr>
        <w:t>ing</w:t>
      </w:r>
      <w:r w:rsidR="0052574D" w:rsidRPr="000D4E58">
        <w:rPr>
          <w:rFonts w:ascii="Arial" w:hAnsi="Arial" w:cs="Arial"/>
          <w:sz w:val="24"/>
          <w:szCs w:val="24"/>
        </w:rPr>
        <w:t xml:space="preserve"> </w:t>
      </w:r>
      <w:r w:rsidR="00414493" w:rsidRPr="000D4E58">
        <w:rPr>
          <w:rFonts w:ascii="Arial" w:hAnsi="Arial" w:cs="Arial"/>
          <w:sz w:val="24"/>
          <w:szCs w:val="24"/>
        </w:rPr>
        <w:t>Thickthorn park and ride</w:t>
      </w:r>
      <w:r w:rsidR="0052574D" w:rsidRPr="000D4E58">
        <w:rPr>
          <w:rFonts w:ascii="Arial" w:hAnsi="Arial" w:cs="Arial"/>
          <w:sz w:val="24"/>
          <w:szCs w:val="24"/>
        </w:rPr>
        <w:t>. Th</w:t>
      </w:r>
      <w:r w:rsidR="00C36A08" w:rsidRPr="000D4E58">
        <w:rPr>
          <w:rFonts w:ascii="Arial" w:hAnsi="Arial" w:cs="Arial"/>
          <w:sz w:val="24"/>
          <w:szCs w:val="24"/>
        </w:rPr>
        <w:t xml:space="preserve">is mirrors the </w:t>
      </w:r>
      <w:r w:rsidR="001C30DE" w:rsidRPr="000D4E58">
        <w:rPr>
          <w:rFonts w:ascii="Arial" w:hAnsi="Arial" w:cs="Arial"/>
          <w:sz w:val="24"/>
          <w:szCs w:val="24"/>
        </w:rPr>
        <w:t>story</w:t>
      </w:r>
      <w:r w:rsidR="00C36A08" w:rsidRPr="000D4E58">
        <w:rPr>
          <w:rFonts w:ascii="Arial" w:hAnsi="Arial" w:cs="Arial"/>
          <w:sz w:val="24"/>
          <w:szCs w:val="24"/>
        </w:rPr>
        <w:t xml:space="preserve"> at A47 </w:t>
      </w:r>
      <w:proofErr w:type="spellStart"/>
      <w:r w:rsidR="00C36A08" w:rsidRPr="000D4E58">
        <w:rPr>
          <w:rFonts w:ascii="Arial" w:hAnsi="Arial" w:cs="Arial"/>
          <w:sz w:val="24"/>
          <w:szCs w:val="24"/>
        </w:rPr>
        <w:t>Postwick</w:t>
      </w:r>
      <w:proofErr w:type="spellEnd"/>
      <w:r w:rsidR="00C36A08" w:rsidRPr="000D4E58">
        <w:rPr>
          <w:rFonts w:ascii="Arial" w:hAnsi="Arial" w:cs="Arial"/>
          <w:sz w:val="24"/>
          <w:szCs w:val="24"/>
        </w:rPr>
        <w:t xml:space="preserve"> Junction, where the County Council d</w:t>
      </w:r>
      <w:r w:rsidR="00414493" w:rsidRPr="000D4E58">
        <w:rPr>
          <w:rFonts w:ascii="Arial" w:hAnsi="Arial" w:cs="Arial"/>
          <w:sz w:val="24"/>
          <w:szCs w:val="24"/>
        </w:rPr>
        <w:t>oubl</w:t>
      </w:r>
      <w:r w:rsidR="00C36A08" w:rsidRPr="000D4E58">
        <w:rPr>
          <w:rFonts w:ascii="Arial" w:hAnsi="Arial" w:cs="Arial"/>
          <w:sz w:val="24"/>
          <w:szCs w:val="24"/>
        </w:rPr>
        <w:t xml:space="preserve">ed the capacity of </w:t>
      </w:r>
      <w:proofErr w:type="spellStart"/>
      <w:r w:rsidR="00414493" w:rsidRPr="000D4E58">
        <w:rPr>
          <w:rFonts w:ascii="Arial" w:hAnsi="Arial" w:cs="Arial"/>
          <w:sz w:val="24"/>
          <w:szCs w:val="24"/>
        </w:rPr>
        <w:t>Postwick</w:t>
      </w:r>
      <w:proofErr w:type="spellEnd"/>
      <w:r w:rsidR="00414493" w:rsidRPr="000D4E58">
        <w:rPr>
          <w:rFonts w:ascii="Arial" w:hAnsi="Arial" w:cs="Arial"/>
          <w:sz w:val="24"/>
          <w:szCs w:val="24"/>
        </w:rPr>
        <w:t xml:space="preserve"> Park and Ride </w:t>
      </w:r>
      <w:r w:rsidR="0028553A" w:rsidRPr="000D4E58">
        <w:rPr>
          <w:rFonts w:ascii="Arial" w:hAnsi="Arial" w:cs="Arial"/>
          <w:sz w:val="24"/>
          <w:szCs w:val="24"/>
        </w:rPr>
        <w:t xml:space="preserve">in 2014 </w:t>
      </w:r>
      <w:r w:rsidR="001C30DE" w:rsidRPr="000D4E58">
        <w:rPr>
          <w:rFonts w:ascii="Arial" w:hAnsi="Arial" w:cs="Arial"/>
          <w:sz w:val="24"/>
          <w:szCs w:val="24"/>
        </w:rPr>
        <w:t xml:space="preserve">on the back of </w:t>
      </w:r>
      <w:proofErr w:type="spellStart"/>
      <w:r w:rsidR="00414493" w:rsidRPr="000D4E58">
        <w:rPr>
          <w:rFonts w:ascii="Arial" w:hAnsi="Arial" w:cs="Arial"/>
          <w:sz w:val="24"/>
          <w:szCs w:val="24"/>
        </w:rPr>
        <w:t>Postwick</w:t>
      </w:r>
      <w:proofErr w:type="spellEnd"/>
      <w:r w:rsidR="00414493" w:rsidRPr="000D4E58">
        <w:rPr>
          <w:rFonts w:ascii="Arial" w:hAnsi="Arial" w:cs="Arial"/>
          <w:sz w:val="24"/>
          <w:szCs w:val="24"/>
        </w:rPr>
        <w:t xml:space="preserve"> Hub</w:t>
      </w:r>
      <w:r w:rsidR="001C30DE" w:rsidRPr="000D4E58">
        <w:rPr>
          <w:rFonts w:ascii="Arial" w:hAnsi="Arial" w:cs="Arial"/>
          <w:sz w:val="24"/>
          <w:szCs w:val="24"/>
        </w:rPr>
        <w:t xml:space="preserve"> and</w:t>
      </w:r>
      <w:r w:rsidR="00414493" w:rsidRPr="000D4E58">
        <w:rPr>
          <w:rFonts w:ascii="Arial" w:hAnsi="Arial" w:cs="Arial"/>
          <w:sz w:val="24"/>
          <w:szCs w:val="24"/>
        </w:rPr>
        <w:t xml:space="preserve"> </w:t>
      </w:r>
      <w:r w:rsidR="001C30DE" w:rsidRPr="000D4E58">
        <w:rPr>
          <w:rFonts w:ascii="Arial" w:hAnsi="Arial" w:cs="Arial"/>
          <w:sz w:val="24"/>
          <w:szCs w:val="24"/>
        </w:rPr>
        <w:t xml:space="preserve">ended up </w:t>
      </w:r>
      <w:r w:rsidR="00414493" w:rsidRPr="000D4E58">
        <w:rPr>
          <w:rFonts w:ascii="Arial" w:hAnsi="Arial" w:cs="Arial"/>
          <w:sz w:val="24"/>
          <w:szCs w:val="24"/>
        </w:rPr>
        <w:t>leas</w:t>
      </w:r>
      <w:r w:rsidR="001C30DE" w:rsidRPr="000D4E58">
        <w:rPr>
          <w:rFonts w:ascii="Arial" w:hAnsi="Arial" w:cs="Arial"/>
          <w:sz w:val="24"/>
          <w:szCs w:val="24"/>
        </w:rPr>
        <w:t>ing</w:t>
      </w:r>
      <w:r w:rsidR="00414493" w:rsidRPr="000D4E58">
        <w:rPr>
          <w:rFonts w:ascii="Arial" w:hAnsi="Arial" w:cs="Arial"/>
          <w:sz w:val="24"/>
          <w:szCs w:val="24"/>
        </w:rPr>
        <w:t xml:space="preserve"> </w:t>
      </w:r>
      <w:r w:rsidR="00354E21" w:rsidRPr="000D4E58">
        <w:rPr>
          <w:rFonts w:ascii="Arial" w:hAnsi="Arial" w:cs="Arial"/>
          <w:sz w:val="24"/>
          <w:szCs w:val="24"/>
        </w:rPr>
        <w:t xml:space="preserve">unfilled </w:t>
      </w:r>
      <w:r w:rsidR="001C30DE" w:rsidRPr="000D4E58">
        <w:rPr>
          <w:rFonts w:ascii="Arial" w:hAnsi="Arial" w:cs="Arial"/>
          <w:sz w:val="24"/>
          <w:szCs w:val="24"/>
        </w:rPr>
        <w:t>spaces</w:t>
      </w:r>
      <w:r w:rsidR="00354E21" w:rsidRPr="000D4E58">
        <w:rPr>
          <w:rFonts w:ascii="Arial" w:hAnsi="Arial" w:cs="Arial"/>
          <w:sz w:val="24"/>
          <w:szCs w:val="24"/>
        </w:rPr>
        <w:t xml:space="preserve"> </w:t>
      </w:r>
      <w:r w:rsidR="00C36A08" w:rsidRPr="000D4E58">
        <w:rPr>
          <w:rFonts w:ascii="Arial" w:hAnsi="Arial" w:cs="Arial"/>
          <w:sz w:val="24"/>
          <w:szCs w:val="24"/>
        </w:rPr>
        <w:t xml:space="preserve">to Aviva at </w:t>
      </w:r>
      <w:r w:rsidR="001C30DE" w:rsidRPr="000D4E58">
        <w:rPr>
          <w:rFonts w:ascii="Arial" w:hAnsi="Arial" w:cs="Arial"/>
          <w:sz w:val="24"/>
          <w:szCs w:val="24"/>
        </w:rPr>
        <w:t>the adjacent</w:t>
      </w:r>
      <w:r w:rsidR="00C36A08" w:rsidRPr="000D4E58">
        <w:rPr>
          <w:rFonts w:ascii="Arial" w:hAnsi="Arial" w:cs="Arial"/>
          <w:sz w:val="24"/>
          <w:szCs w:val="24"/>
        </w:rPr>
        <w:t xml:space="preserve"> Broad</w:t>
      </w:r>
      <w:r w:rsidR="001C30DE" w:rsidRPr="000D4E58">
        <w:rPr>
          <w:rFonts w:ascii="Arial" w:hAnsi="Arial" w:cs="Arial"/>
          <w:sz w:val="24"/>
          <w:szCs w:val="24"/>
        </w:rPr>
        <w:t>l</w:t>
      </w:r>
      <w:r w:rsidR="00C36A08" w:rsidRPr="000D4E58">
        <w:rPr>
          <w:rFonts w:ascii="Arial" w:hAnsi="Arial" w:cs="Arial"/>
          <w:sz w:val="24"/>
          <w:szCs w:val="24"/>
        </w:rPr>
        <w:t>and Business Park</w:t>
      </w:r>
      <w:r w:rsidR="00354E21" w:rsidRPr="000D4E58">
        <w:rPr>
          <w:rFonts w:ascii="Arial" w:hAnsi="Arial" w:cs="Arial"/>
          <w:sz w:val="24"/>
          <w:szCs w:val="24"/>
        </w:rPr>
        <w:t>.</w:t>
      </w:r>
      <w:r w:rsidR="00414493" w:rsidRPr="000D4E58">
        <w:rPr>
          <w:rFonts w:ascii="Arial" w:hAnsi="Arial" w:cs="Arial"/>
          <w:sz w:val="24"/>
          <w:szCs w:val="24"/>
        </w:rPr>
        <w:t xml:space="preserve">       </w:t>
      </w:r>
    </w:p>
    <w:p w14:paraId="3E18AC72" w14:textId="4B73005B" w:rsidR="001C30DE" w:rsidRPr="000D4E58" w:rsidRDefault="004823DD" w:rsidP="001C30DE">
      <w:pPr>
        <w:rPr>
          <w:rFonts w:ascii="Arial" w:hAnsi="Arial" w:cs="Arial"/>
          <w:sz w:val="24"/>
          <w:szCs w:val="24"/>
        </w:rPr>
      </w:pPr>
      <w:r w:rsidRPr="000D4E58">
        <w:rPr>
          <w:rFonts w:ascii="Arial" w:hAnsi="Arial" w:cs="Arial"/>
          <w:sz w:val="24"/>
          <w:szCs w:val="24"/>
        </w:rPr>
        <w:t xml:space="preserve">The County Council frequently cites the rural nature of Norfolk </w:t>
      </w:r>
      <w:r w:rsidR="00C36A08" w:rsidRPr="000D4E58">
        <w:rPr>
          <w:rFonts w:ascii="Arial" w:hAnsi="Arial" w:cs="Arial"/>
          <w:sz w:val="24"/>
          <w:szCs w:val="24"/>
        </w:rPr>
        <w:t xml:space="preserve">and reliance on the private car </w:t>
      </w:r>
      <w:r w:rsidRPr="000D4E58">
        <w:rPr>
          <w:rFonts w:ascii="Arial" w:hAnsi="Arial" w:cs="Arial"/>
          <w:sz w:val="24"/>
          <w:szCs w:val="24"/>
        </w:rPr>
        <w:t>as a reason for</w:t>
      </w:r>
      <w:r w:rsidR="001C30DE" w:rsidRPr="000D4E58">
        <w:rPr>
          <w:rFonts w:ascii="Arial" w:hAnsi="Arial" w:cs="Arial"/>
          <w:sz w:val="24"/>
          <w:szCs w:val="24"/>
        </w:rPr>
        <w:t xml:space="preserve"> </w:t>
      </w:r>
      <w:r w:rsidRPr="000D4E58">
        <w:rPr>
          <w:rFonts w:ascii="Arial" w:hAnsi="Arial" w:cs="Arial"/>
          <w:sz w:val="24"/>
          <w:szCs w:val="24"/>
        </w:rPr>
        <w:t xml:space="preserve">road improvements.  </w:t>
      </w:r>
      <w:r w:rsidR="001C30DE" w:rsidRPr="000D4E58">
        <w:rPr>
          <w:rFonts w:ascii="Arial" w:hAnsi="Arial" w:cs="Arial"/>
          <w:sz w:val="24"/>
          <w:szCs w:val="24"/>
        </w:rPr>
        <w:t xml:space="preserve">This argument is over-stated.  </w:t>
      </w:r>
      <w:proofErr w:type="gramStart"/>
      <w:r w:rsidR="001C30DE" w:rsidRPr="000D4E58">
        <w:rPr>
          <w:rFonts w:ascii="Arial" w:hAnsi="Arial" w:cs="Arial"/>
          <w:sz w:val="24"/>
          <w:szCs w:val="24"/>
        </w:rPr>
        <w:t xml:space="preserve">A </w:t>
      </w:r>
      <w:r w:rsidR="00F17DAE" w:rsidRPr="000D4E58">
        <w:rPr>
          <w:rFonts w:ascii="Arial" w:hAnsi="Arial" w:cs="Arial"/>
          <w:sz w:val="24"/>
          <w:szCs w:val="24"/>
        </w:rPr>
        <w:t>majority</w:t>
      </w:r>
      <w:r w:rsidR="00941C6F">
        <w:rPr>
          <w:rFonts w:ascii="Arial" w:hAnsi="Arial" w:cs="Arial"/>
          <w:sz w:val="24"/>
          <w:szCs w:val="24"/>
        </w:rPr>
        <w:t xml:space="preserve"> </w:t>
      </w:r>
      <w:r w:rsidR="00F17DAE" w:rsidRPr="000D4E58">
        <w:rPr>
          <w:rFonts w:ascii="Arial" w:hAnsi="Arial" w:cs="Arial"/>
          <w:sz w:val="24"/>
          <w:szCs w:val="24"/>
        </w:rPr>
        <w:t>of</w:t>
      </w:r>
      <w:proofErr w:type="gramEnd"/>
      <w:r w:rsidR="00F17DAE" w:rsidRPr="000D4E58">
        <w:rPr>
          <w:rFonts w:ascii="Arial" w:hAnsi="Arial" w:cs="Arial"/>
          <w:sz w:val="24"/>
          <w:szCs w:val="24"/>
        </w:rPr>
        <w:t xml:space="preserve"> </w:t>
      </w:r>
      <w:r w:rsidR="00941C6F">
        <w:rPr>
          <w:rFonts w:ascii="Arial" w:hAnsi="Arial" w:cs="Arial"/>
          <w:sz w:val="24"/>
          <w:szCs w:val="24"/>
        </w:rPr>
        <w:t xml:space="preserve">the </w:t>
      </w:r>
      <w:r w:rsidR="00F17DAE" w:rsidRPr="000D4E58">
        <w:rPr>
          <w:rFonts w:ascii="Arial" w:hAnsi="Arial" w:cs="Arial"/>
          <w:sz w:val="24"/>
          <w:szCs w:val="24"/>
        </w:rPr>
        <w:t xml:space="preserve">Norfolk population </w:t>
      </w:r>
      <w:r w:rsidR="001C30DE" w:rsidRPr="000D4E58">
        <w:rPr>
          <w:rFonts w:ascii="Arial" w:hAnsi="Arial" w:cs="Arial"/>
          <w:sz w:val="24"/>
          <w:szCs w:val="24"/>
        </w:rPr>
        <w:t>liv</w:t>
      </w:r>
      <w:r w:rsidR="00941C6F">
        <w:rPr>
          <w:rFonts w:ascii="Arial" w:hAnsi="Arial" w:cs="Arial"/>
          <w:sz w:val="24"/>
          <w:szCs w:val="24"/>
        </w:rPr>
        <w:t>es</w:t>
      </w:r>
      <w:r w:rsidR="001C30DE" w:rsidRPr="000D4E58">
        <w:rPr>
          <w:rFonts w:ascii="Arial" w:hAnsi="Arial" w:cs="Arial"/>
          <w:sz w:val="24"/>
          <w:szCs w:val="24"/>
        </w:rPr>
        <w:t xml:space="preserve"> in Norwich, </w:t>
      </w:r>
      <w:r w:rsidR="00F17DAE" w:rsidRPr="000D4E58">
        <w:rPr>
          <w:rFonts w:ascii="Arial" w:hAnsi="Arial" w:cs="Arial"/>
          <w:sz w:val="24"/>
          <w:szCs w:val="24"/>
        </w:rPr>
        <w:t>Great Yarmouth, King’s Lynn and 21 market</w:t>
      </w:r>
      <w:r w:rsidR="001C30DE" w:rsidRPr="000D4E58">
        <w:rPr>
          <w:rFonts w:ascii="Arial" w:hAnsi="Arial" w:cs="Arial"/>
          <w:sz w:val="24"/>
          <w:szCs w:val="24"/>
        </w:rPr>
        <w:t xml:space="preserve"> towns where there is considerable scope for people switching to active travel and public transport. Most journeys in the UK are short.  In 2017, 67% of journeys were under five miles; a further 15% were between five and ten miles, whilst j</w:t>
      </w:r>
      <w:r w:rsidR="001C30DE" w:rsidRPr="000D4E58">
        <w:rPr>
          <w:rFonts w:ascii="Arial" w:hAnsi="Arial" w:cs="Arial"/>
          <w:sz w:val="24"/>
          <w:szCs w:val="24"/>
          <w:shd w:val="clear" w:color="auto" w:fill="FFFFFF"/>
        </w:rPr>
        <w:t>ourneys of over 10 miles made up less than a fifth of all trips</w:t>
      </w:r>
      <w:r w:rsidR="001C30DE" w:rsidRPr="000D4E58">
        <w:rPr>
          <w:rFonts w:ascii="Arial" w:hAnsi="Arial" w:cs="Arial"/>
          <w:color w:val="333333"/>
          <w:sz w:val="24"/>
          <w:szCs w:val="24"/>
          <w:shd w:val="clear" w:color="auto" w:fill="FFFFFF"/>
        </w:rPr>
        <w:t xml:space="preserve">. </w:t>
      </w:r>
      <w:r w:rsidR="001C30DE" w:rsidRPr="000D4E58">
        <w:rPr>
          <w:rFonts w:ascii="Arial" w:hAnsi="Arial" w:cs="Arial"/>
          <w:sz w:val="24"/>
          <w:szCs w:val="24"/>
        </w:rPr>
        <w:t>Over 60% of journeys of between one to two miles are made by car or van.</w:t>
      </w:r>
      <w:r w:rsidR="001C30DE" w:rsidRPr="000D4E58">
        <w:rPr>
          <w:rStyle w:val="FootnoteReference"/>
          <w:rFonts w:ascii="Arial" w:hAnsi="Arial" w:cs="Arial"/>
          <w:sz w:val="24"/>
          <w:szCs w:val="24"/>
        </w:rPr>
        <w:footnoteReference w:id="4"/>
      </w:r>
      <w:r w:rsidR="001C30DE" w:rsidRPr="000D4E58">
        <w:rPr>
          <w:rFonts w:ascii="Arial" w:hAnsi="Arial" w:cs="Arial"/>
          <w:sz w:val="24"/>
          <w:szCs w:val="24"/>
        </w:rPr>
        <w:t xml:space="preserve">   </w:t>
      </w:r>
    </w:p>
    <w:p w14:paraId="0CB8CD00" w14:textId="6299D372" w:rsidR="00E03975" w:rsidRPr="000D4E58" w:rsidRDefault="0036607E" w:rsidP="0036607E">
      <w:pPr>
        <w:rPr>
          <w:rFonts w:ascii="Arial" w:hAnsi="Arial" w:cs="Arial"/>
          <w:sz w:val="24"/>
          <w:szCs w:val="24"/>
        </w:rPr>
      </w:pPr>
      <w:r w:rsidRPr="000D4E58">
        <w:rPr>
          <w:rFonts w:ascii="Arial" w:hAnsi="Arial" w:cs="Arial"/>
          <w:sz w:val="24"/>
          <w:szCs w:val="24"/>
        </w:rPr>
        <w:t>A</w:t>
      </w:r>
      <w:r w:rsidR="002F4385" w:rsidRPr="000D4E58">
        <w:rPr>
          <w:rFonts w:ascii="Arial" w:hAnsi="Arial" w:cs="Arial"/>
          <w:sz w:val="24"/>
          <w:szCs w:val="24"/>
        </w:rPr>
        <w:t>n</w:t>
      </w:r>
      <w:r w:rsidRPr="000D4E58">
        <w:rPr>
          <w:rFonts w:ascii="Arial" w:hAnsi="Arial" w:cs="Arial"/>
          <w:sz w:val="24"/>
          <w:szCs w:val="24"/>
        </w:rPr>
        <w:t xml:space="preserve"> example of </w:t>
      </w:r>
      <w:r w:rsidR="00E03975" w:rsidRPr="000D4E58">
        <w:rPr>
          <w:rFonts w:ascii="Arial" w:hAnsi="Arial" w:cs="Arial"/>
          <w:sz w:val="24"/>
          <w:szCs w:val="24"/>
        </w:rPr>
        <w:t xml:space="preserve">Norfolk’s </w:t>
      </w:r>
      <w:r w:rsidRPr="000D4E58">
        <w:rPr>
          <w:rFonts w:ascii="Arial" w:hAnsi="Arial" w:cs="Arial"/>
          <w:sz w:val="24"/>
          <w:szCs w:val="24"/>
        </w:rPr>
        <w:t>reliance on car use is Wymondham along the A11</w:t>
      </w:r>
      <w:r w:rsidR="00E03975" w:rsidRPr="000D4E58">
        <w:rPr>
          <w:rFonts w:ascii="Arial" w:hAnsi="Arial" w:cs="Arial"/>
          <w:sz w:val="24"/>
          <w:szCs w:val="24"/>
        </w:rPr>
        <w:t xml:space="preserve"> corridor</w:t>
      </w:r>
      <w:r w:rsidRPr="000D4E58">
        <w:rPr>
          <w:rFonts w:ascii="Arial" w:hAnsi="Arial" w:cs="Arial"/>
          <w:sz w:val="24"/>
          <w:szCs w:val="24"/>
        </w:rPr>
        <w:t xml:space="preserve">, </w:t>
      </w:r>
      <w:r w:rsidR="002F4385" w:rsidRPr="000D4E58">
        <w:rPr>
          <w:rFonts w:ascii="Arial" w:hAnsi="Arial" w:cs="Arial"/>
          <w:sz w:val="24"/>
          <w:szCs w:val="24"/>
        </w:rPr>
        <w:t>nine</w:t>
      </w:r>
      <w:r w:rsidRPr="000D4E58">
        <w:rPr>
          <w:rFonts w:ascii="Arial" w:hAnsi="Arial" w:cs="Arial"/>
          <w:sz w:val="24"/>
          <w:szCs w:val="24"/>
        </w:rPr>
        <w:t xml:space="preserve"> miles from Norwich with direct rail links to Norwich and Cambridge.</w:t>
      </w:r>
      <w:r w:rsidR="00E03975" w:rsidRPr="000D4E58">
        <w:rPr>
          <w:rFonts w:ascii="Arial" w:hAnsi="Arial" w:cs="Arial"/>
          <w:sz w:val="24"/>
          <w:szCs w:val="24"/>
        </w:rPr>
        <w:t xml:space="preserve">  Census data (2011) shows </w:t>
      </w:r>
      <w:r w:rsidR="002F4385" w:rsidRPr="000D4E58">
        <w:rPr>
          <w:rFonts w:ascii="Arial" w:hAnsi="Arial" w:cs="Arial"/>
          <w:sz w:val="24"/>
          <w:szCs w:val="24"/>
        </w:rPr>
        <w:t xml:space="preserve">that </w:t>
      </w:r>
      <w:r w:rsidR="00E03975" w:rsidRPr="000D4E58">
        <w:rPr>
          <w:rFonts w:ascii="Arial" w:hAnsi="Arial" w:cs="Arial"/>
          <w:sz w:val="24"/>
          <w:szCs w:val="24"/>
        </w:rPr>
        <w:t>22.1% of residents in Wymondham travel less than 2km (walking distance) to work and 30.2% travel less than 5km (cycling distance) to work. On the other hand,</w:t>
      </w:r>
      <w:r w:rsidR="002F4385" w:rsidRPr="000D4E58">
        <w:rPr>
          <w:rFonts w:ascii="Arial" w:hAnsi="Arial" w:cs="Arial"/>
          <w:sz w:val="24"/>
          <w:szCs w:val="24"/>
        </w:rPr>
        <w:t xml:space="preserve"> </w:t>
      </w:r>
      <w:r w:rsidR="00941C6F">
        <w:rPr>
          <w:rFonts w:ascii="Arial" w:hAnsi="Arial" w:cs="Arial"/>
          <w:sz w:val="24"/>
          <w:szCs w:val="24"/>
        </w:rPr>
        <w:t xml:space="preserve">71.8% of </w:t>
      </w:r>
      <w:r w:rsidR="00E03975" w:rsidRPr="000D4E58">
        <w:rPr>
          <w:rFonts w:ascii="Arial" w:hAnsi="Arial" w:cs="Arial"/>
          <w:sz w:val="24"/>
          <w:szCs w:val="24"/>
        </w:rPr>
        <w:t xml:space="preserve">Wymondham </w:t>
      </w:r>
      <w:r w:rsidR="00941C6F">
        <w:rPr>
          <w:rFonts w:ascii="Arial" w:hAnsi="Arial" w:cs="Arial"/>
          <w:sz w:val="24"/>
          <w:szCs w:val="24"/>
        </w:rPr>
        <w:t>residents (</w:t>
      </w:r>
      <w:r w:rsidR="00E03975" w:rsidRPr="000D4E58">
        <w:rPr>
          <w:rFonts w:ascii="Arial" w:hAnsi="Arial" w:cs="Arial"/>
          <w:sz w:val="24"/>
          <w:szCs w:val="24"/>
        </w:rPr>
        <w:t xml:space="preserve">2011 Census), drive to work, mainly in Norwich. </w:t>
      </w:r>
      <w:r w:rsidR="00941C6F">
        <w:rPr>
          <w:rFonts w:ascii="Arial" w:hAnsi="Arial" w:cs="Arial"/>
          <w:sz w:val="24"/>
          <w:szCs w:val="24"/>
        </w:rPr>
        <w:t xml:space="preserve">A conclusion of the </w:t>
      </w:r>
      <w:r w:rsidR="00E03975" w:rsidRPr="000D4E58">
        <w:rPr>
          <w:rFonts w:ascii="Arial" w:hAnsi="Arial" w:cs="Arial"/>
          <w:sz w:val="24"/>
          <w:szCs w:val="24"/>
        </w:rPr>
        <w:t xml:space="preserve">market towns study </w:t>
      </w:r>
      <w:r w:rsidR="00941C6F">
        <w:rPr>
          <w:rFonts w:ascii="Arial" w:hAnsi="Arial" w:cs="Arial"/>
          <w:sz w:val="24"/>
          <w:szCs w:val="24"/>
        </w:rPr>
        <w:t>is that</w:t>
      </w:r>
      <w:r w:rsidR="00E03975" w:rsidRPr="000D4E58">
        <w:rPr>
          <w:rFonts w:ascii="Arial" w:hAnsi="Arial" w:cs="Arial"/>
          <w:sz w:val="24"/>
          <w:szCs w:val="24"/>
        </w:rPr>
        <w:t xml:space="preserve"> travel pattern data shows the huge potential for a shift to active modes of transport for commuting.</w:t>
      </w:r>
      <w:r w:rsidRPr="000D4E58">
        <w:rPr>
          <w:rFonts w:ascii="Arial" w:hAnsi="Arial" w:cs="Arial"/>
          <w:sz w:val="24"/>
          <w:szCs w:val="24"/>
        </w:rPr>
        <w:t xml:space="preserve"> </w:t>
      </w:r>
      <w:r w:rsidRPr="000D4E58">
        <w:rPr>
          <w:rStyle w:val="FootnoteReference"/>
          <w:rFonts w:ascii="Arial" w:hAnsi="Arial" w:cs="Arial"/>
          <w:sz w:val="24"/>
          <w:szCs w:val="24"/>
        </w:rPr>
        <w:footnoteReference w:id="5"/>
      </w:r>
      <w:r w:rsidRPr="000D4E58">
        <w:rPr>
          <w:rFonts w:ascii="Arial" w:hAnsi="Arial" w:cs="Arial"/>
          <w:sz w:val="24"/>
          <w:szCs w:val="24"/>
        </w:rPr>
        <w:t xml:space="preserve">    </w:t>
      </w:r>
    </w:p>
    <w:p w14:paraId="528CD687" w14:textId="6DAD6DD6" w:rsidR="006229BC" w:rsidRPr="006229BC" w:rsidRDefault="001D1443" w:rsidP="006229BC">
      <w:pPr>
        <w:rPr>
          <w:rFonts w:ascii="Arial" w:hAnsi="Arial" w:cs="Arial"/>
          <w:sz w:val="24"/>
          <w:szCs w:val="24"/>
          <w:u w:val="single"/>
        </w:rPr>
      </w:pPr>
      <w:r>
        <w:rPr>
          <w:rFonts w:ascii="Arial" w:hAnsi="Arial" w:cs="Arial"/>
          <w:sz w:val="24"/>
          <w:szCs w:val="24"/>
          <w:u w:val="single"/>
        </w:rPr>
        <w:lastRenderedPageBreak/>
        <w:t xml:space="preserve">85.  </w:t>
      </w:r>
      <w:r w:rsidR="006229BC" w:rsidRPr="006229BC">
        <w:rPr>
          <w:rFonts w:ascii="Arial" w:hAnsi="Arial" w:cs="Arial"/>
          <w:sz w:val="24"/>
          <w:szCs w:val="24"/>
          <w:u w:val="single"/>
        </w:rPr>
        <w:t>Rail Network</w:t>
      </w:r>
    </w:p>
    <w:p w14:paraId="0BBD715E" w14:textId="5AB67EC7" w:rsidR="006229BC" w:rsidRPr="007771D3" w:rsidRDefault="006229BC" w:rsidP="006229BC">
      <w:pPr>
        <w:rPr>
          <w:rFonts w:ascii="Arial" w:hAnsi="Arial" w:cs="Arial"/>
          <w:sz w:val="24"/>
          <w:szCs w:val="24"/>
        </w:rPr>
      </w:pPr>
      <w:r w:rsidRPr="007771D3">
        <w:rPr>
          <w:rFonts w:ascii="Arial" w:hAnsi="Arial" w:cs="Arial"/>
          <w:sz w:val="24"/>
          <w:szCs w:val="24"/>
        </w:rPr>
        <w:t xml:space="preserve">The local rail network around Norwich is limited </w:t>
      </w:r>
      <w:r>
        <w:rPr>
          <w:rFonts w:ascii="Arial" w:hAnsi="Arial" w:cs="Arial"/>
          <w:sz w:val="24"/>
          <w:szCs w:val="24"/>
        </w:rPr>
        <w:t xml:space="preserve">compared to new rail infrastructure </w:t>
      </w:r>
      <w:r w:rsidRPr="007771D3">
        <w:rPr>
          <w:rFonts w:ascii="Arial" w:hAnsi="Arial" w:cs="Arial"/>
          <w:sz w:val="24"/>
          <w:szCs w:val="24"/>
        </w:rPr>
        <w:t xml:space="preserve">around Cambridge where </w:t>
      </w:r>
      <w:r>
        <w:rPr>
          <w:rFonts w:ascii="Arial" w:hAnsi="Arial" w:cs="Arial"/>
          <w:sz w:val="24"/>
          <w:szCs w:val="24"/>
        </w:rPr>
        <w:t>Cambridge North station</w:t>
      </w:r>
      <w:r w:rsidRPr="007771D3">
        <w:rPr>
          <w:rFonts w:ascii="Arial" w:hAnsi="Arial" w:cs="Arial"/>
          <w:sz w:val="24"/>
          <w:szCs w:val="24"/>
        </w:rPr>
        <w:t xml:space="preserve"> has been built to serve major growth close to the city and </w:t>
      </w:r>
      <w:r>
        <w:rPr>
          <w:rFonts w:ascii="Arial" w:hAnsi="Arial" w:cs="Arial"/>
          <w:sz w:val="24"/>
          <w:szCs w:val="24"/>
        </w:rPr>
        <w:t xml:space="preserve">Cambridge South station </w:t>
      </w:r>
      <w:r w:rsidRPr="007771D3">
        <w:rPr>
          <w:rFonts w:ascii="Arial" w:hAnsi="Arial" w:cs="Arial"/>
          <w:sz w:val="24"/>
          <w:szCs w:val="24"/>
        </w:rPr>
        <w:t xml:space="preserve">is </w:t>
      </w:r>
      <w:r>
        <w:rPr>
          <w:rFonts w:ascii="Arial" w:hAnsi="Arial" w:cs="Arial"/>
          <w:sz w:val="24"/>
          <w:szCs w:val="24"/>
        </w:rPr>
        <w:t>p</w:t>
      </w:r>
      <w:r w:rsidRPr="007771D3">
        <w:rPr>
          <w:rFonts w:ascii="Arial" w:hAnsi="Arial" w:cs="Arial"/>
          <w:sz w:val="24"/>
          <w:szCs w:val="24"/>
        </w:rPr>
        <w:t xml:space="preserve">lanned. </w:t>
      </w:r>
      <w:r>
        <w:rPr>
          <w:rFonts w:ascii="Arial" w:hAnsi="Arial" w:cs="Arial"/>
          <w:sz w:val="24"/>
          <w:szCs w:val="24"/>
        </w:rPr>
        <w:t>Whilst t</w:t>
      </w:r>
      <w:r w:rsidRPr="007771D3">
        <w:rPr>
          <w:rFonts w:ascii="Arial" w:hAnsi="Arial" w:cs="Arial"/>
          <w:sz w:val="24"/>
          <w:szCs w:val="24"/>
        </w:rPr>
        <w:t>he GNDP has devised the concept of a Norwich - Cambridge Arc</w:t>
      </w:r>
      <w:r>
        <w:rPr>
          <w:rFonts w:ascii="Arial" w:hAnsi="Arial" w:cs="Arial"/>
          <w:sz w:val="24"/>
          <w:szCs w:val="24"/>
        </w:rPr>
        <w:t>,</w:t>
      </w:r>
      <w:r w:rsidRPr="007771D3">
        <w:rPr>
          <w:rFonts w:ascii="Arial" w:hAnsi="Arial" w:cs="Arial"/>
          <w:sz w:val="24"/>
          <w:szCs w:val="24"/>
        </w:rPr>
        <w:t xml:space="preserve"> Norwich is the poor relation in terms of sustainable transport </w:t>
      </w:r>
      <w:r>
        <w:rPr>
          <w:rFonts w:ascii="Arial" w:hAnsi="Arial" w:cs="Arial"/>
          <w:sz w:val="24"/>
          <w:szCs w:val="24"/>
        </w:rPr>
        <w:t>infrastructure.</w:t>
      </w:r>
      <w:r w:rsidRPr="007771D3">
        <w:rPr>
          <w:rFonts w:ascii="Arial" w:hAnsi="Arial" w:cs="Arial"/>
          <w:sz w:val="24"/>
          <w:szCs w:val="24"/>
        </w:rPr>
        <w:t xml:space="preserve">     </w:t>
      </w:r>
    </w:p>
    <w:p w14:paraId="4EA0A330" w14:textId="60A17653" w:rsidR="006229BC" w:rsidRPr="006229BC" w:rsidRDefault="001D1443">
      <w:pPr>
        <w:rPr>
          <w:rFonts w:ascii="Arial" w:hAnsi="Arial" w:cs="Arial"/>
          <w:sz w:val="24"/>
          <w:szCs w:val="24"/>
          <w:u w:val="single"/>
        </w:rPr>
      </w:pPr>
      <w:r>
        <w:rPr>
          <w:rFonts w:ascii="Arial" w:hAnsi="Arial" w:cs="Arial"/>
          <w:sz w:val="24"/>
          <w:szCs w:val="24"/>
          <w:u w:val="single"/>
        </w:rPr>
        <w:t xml:space="preserve">89. </w:t>
      </w:r>
      <w:r w:rsidR="006229BC" w:rsidRPr="006229BC">
        <w:rPr>
          <w:rFonts w:ascii="Arial" w:hAnsi="Arial" w:cs="Arial"/>
          <w:sz w:val="24"/>
          <w:szCs w:val="24"/>
          <w:u w:val="single"/>
        </w:rPr>
        <w:t>Transport for Norwich and the Transforming Cities Programme</w:t>
      </w:r>
    </w:p>
    <w:p w14:paraId="05538451" w14:textId="771354C1" w:rsidR="006229BC" w:rsidRPr="007771D3" w:rsidRDefault="006229BC" w:rsidP="006229BC">
      <w:pPr>
        <w:rPr>
          <w:rFonts w:ascii="Arial" w:hAnsi="Arial" w:cs="Arial"/>
          <w:sz w:val="24"/>
          <w:szCs w:val="24"/>
        </w:rPr>
      </w:pPr>
      <w:r>
        <w:rPr>
          <w:rFonts w:ascii="Arial" w:hAnsi="Arial" w:cs="Arial"/>
          <w:sz w:val="24"/>
          <w:szCs w:val="24"/>
        </w:rPr>
        <w:t>Transport for Norwich and its predecessor, t</w:t>
      </w:r>
      <w:r w:rsidRPr="007771D3">
        <w:rPr>
          <w:rFonts w:ascii="Arial" w:hAnsi="Arial" w:cs="Arial"/>
          <w:sz w:val="24"/>
          <w:szCs w:val="24"/>
        </w:rPr>
        <w:t>he N</w:t>
      </w:r>
      <w:r>
        <w:rPr>
          <w:rFonts w:ascii="Arial" w:hAnsi="Arial" w:cs="Arial"/>
          <w:sz w:val="24"/>
          <w:szCs w:val="24"/>
        </w:rPr>
        <w:t xml:space="preserve">orwich Area </w:t>
      </w:r>
      <w:r w:rsidRPr="007771D3">
        <w:rPr>
          <w:rFonts w:ascii="Arial" w:hAnsi="Arial" w:cs="Arial"/>
          <w:sz w:val="24"/>
          <w:szCs w:val="24"/>
        </w:rPr>
        <w:t>T</w:t>
      </w:r>
      <w:r>
        <w:rPr>
          <w:rFonts w:ascii="Arial" w:hAnsi="Arial" w:cs="Arial"/>
          <w:sz w:val="24"/>
          <w:szCs w:val="24"/>
        </w:rPr>
        <w:t xml:space="preserve">ransportation </w:t>
      </w:r>
      <w:r w:rsidRPr="007771D3">
        <w:rPr>
          <w:rFonts w:ascii="Arial" w:hAnsi="Arial" w:cs="Arial"/>
          <w:sz w:val="24"/>
          <w:szCs w:val="24"/>
        </w:rPr>
        <w:t>S</w:t>
      </w:r>
      <w:r>
        <w:rPr>
          <w:rFonts w:ascii="Arial" w:hAnsi="Arial" w:cs="Arial"/>
          <w:sz w:val="24"/>
          <w:szCs w:val="24"/>
        </w:rPr>
        <w:t>trategy</w:t>
      </w:r>
      <w:r w:rsidRPr="007771D3">
        <w:rPr>
          <w:rFonts w:ascii="Arial" w:hAnsi="Arial" w:cs="Arial"/>
          <w:sz w:val="24"/>
          <w:szCs w:val="24"/>
        </w:rPr>
        <w:t xml:space="preserve"> Implementation </w:t>
      </w:r>
      <w:r>
        <w:rPr>
          <w:rFonts w:ascii="Arial" w:hAnsi="Arial" w:cs="Arial"/>
          <w:sz w:val="24"/>
          <w:szCs w:val="24"/>
        </w:rPr>
        <w:t>P</w:t>
      </w:r>
      <w:r w:rsidRPr="007771D3">
        <w:rPr>
          <w:rFonts w:ascii="Arial" w:hAnsi="Arial" w:cs="Arial"/>
          <w:sz w:val="24"/>
          <w:szCs w:val="24"/>
        </w:rPr>
        <w:t>lan</w:t>
      </w:r>
      <w:r>
        <w:rPr>
          <w:rFonts w:ascii="Arial" w:hAnsi="Arial" w:cs="Arial"/>
          <w:sz w:val="24"/>
          <w:szCs w:val="24"/>
        </w:rPr>
        <w:t xml:space="preserve"> (</w:t>
      </w:r>
      <w:r w:rsidR="001D1443">
        <w:rPr>
          <w:rFonts w:ascii="Arial" w:hAnsi="Arial" w:cs="Arial"/>
          <w:sz w:val="24"/>
          <w:szCs w:val="24"/>
        </w:rPr>
        <w:t xml:space="preserve">NATS </w:t>
      </w:r>
      <w:r>
        <w:rPr>
          <w:rFonts w:ascii="Arial" w:hAnsi="Arial" w:cs="Arial"/>
          <w:sz w:val="24"/>
          <w:szCs w:val="24"/>
        </w:rPr>
        <w:t>2013),</w:t>
      </w:r>
      <w:r w:rsidRPr="007771D3">
        <w:rPr>
          <w:rFonts w:ascii="Arial" w:hAnsi="Arial" w:cs="Arial"/>
          <w:sz w:val="24"/>
          <w:szCs w:val="24"/>
        </w:rPr>
        <w:t xml:space="preserve"> based around modal shift </w:t>
      </w:r>
      <w:r>
        <w:rPr>
          <w:rFonts w:ascii="Arial" w:hAnsi="Arial" w:cs="Arial"/>
          <w:sz w:val="24"/>
          <w:szCs w:val="24"/>
        </w:rPr>
        <w:t>to bus</w:t>
      </w:r>
      <w:r w:rsidRPr="007771D3">
        <w:rPr>
          <w:rFonts w:ascii="Arial" w:hAnsi="Arial" w:cs="Arial"/>
          <w:sz w:val="24"/>
          <w:szCs w:val="24"/>
        </w:rPr>
        <w:t>, walking and cycling</w:t>
      </w:r>
      <w:r>
        <w:rPr>
          <w:rFonts w:ascii="Arial" w:hAnsi="Arial" w:cs="Arial"/>
          <w:sz w:val="24"/>
          <w:szCs w:val="24"/>
        </w:rPr>
        <w:t>, ha</w:t>
      </w:r>
      <w:r w:rsidR="001D1443">
        <w:rPr>
          <w:rFonts w:ascii="Arial" w:hAnsi="Arial" w:cs="Arial"/>
          <w:sz w:val="24"/>
          <w:szCs w:val="24"/>
        </w:rPr>
        <w:t xml:space="preserve">ve been </w:t>
      </w:r>
      <w:r>
        <w:rPr>
          <w:rFonts w:ascii="Arial" w:hAnsi="Arial" w:cs="Arial"/>
          <w:sz w:val="24"/>
          <w:szCs w:val="24"/>
        </w:rPr>
        <w:t>success</w:t>
      </w:r>
      <w:r w:rsidR="001D1443">
        <w:rPr>
          <w:rFonts w:ascii="Arial" w:hAnsi="Arial" w:cs="Arial"/>
          <w:sz w:val="24"/>
          <w:szCs w:val="24"/>
        </w:rPr>
        <w:t xml:space="preserve">ful </w:t>
      </w:r>
      <w:r>
        <w:rPr>
          <w:rFonts w:ascii="Arial" w:hAnsi="Arial" w:cs="Arial"/>
          <w:sz w:val="24"/>
          <w:szCs w:val="24"/>
        </w:rPr>
        <w:t>in reducing vehicles entering the city centre and increasing the numbers of journeys on foot and by bike.  Bus service improvements have also been achieved but the Councils are a very long way from delivering an upgraded bus infrastructure plan based on six corridors for the Norwich built up area</w:t>
      </w:r>
      <w:r w:rsidR="001D1443">
        <w:rPr>
          <w:rFonts w:ascii="Arial" w:hAnsi="Arial" w:cs="Arial"/>
          <w:sz w:val="24"/>
          <w:szCs w:val="24"/>
        </w:rPr>
        <w:t xml:space="preserve"> as promised by the Joint Core Strategy</w:t>
      </w:r>
      <w:r>
        <w:rPr>
          <w:rFonts w:ascii="Arial" w:hAnsi="Arial" w:cs="Arial"/>
          <w:sz w:val="24"/>
          <w:szCs w:val="24"/>
        </w:rPr>
        <w:t xml:space="preserve">. </w:t>
      </w:r>
      <w:r w:rsidRPr="007771D3">
        <w:rPr>
          <w:rFonts w:ascii="Arial" w:hAnsi="Arial" w:cs="Arial"/>
          <w:sz w:val="24"/>
          <w:szCs w:val="24"/>
        </w:rPr>
        <w:t xml:space="preserve"> An application was made to the Transforming Cities Fund for between £74m to £127m for </w:t>
      </w:r>
      <w:r>
        <w:rPr>
          <w:rFonts w:ascii="Arial" w:hAnsi="Arial" w:cs="Arial"/>
          <w:sz w:val="24"/>
          <w:szCs w:val="24"/>
        </w:rPr>
        <w:t>bus infrastructure schemes</w:t>
      </w:r>
      <w:r w:rsidR="001D1443">
        <w:rPr>
          <w:rFonts w:ascii="Arial" w:hAnsi="Arial" w:cs="Arial"/>
          <w:sz w:val="24"/>
          <w:szCs w:val="24"/>
        </w:rPr>
        <w:t>.</w:t>
      </w:r>
      <w:r w:rsidRPr="007771D3">
        <w:rPr>
          <w:rFonts w:ascii="Arial" w:hAnsi="Arial" w:cs="Arial"/>
          <w:sz w:val="24"/>
          <w:szCs w:val="24"/>
        </w:rPr>
        <w:t xml:space="preserve"> Norfolk County Council was awarded £32m</w:t>
      </w:r>
      <w:r>
        <w:rPr>
          <w:rFonts w:ascii="Arial" w:hAnsi="Arial" w:cs="Arial"/>
          <w:sz w:val="24"/>
          <w:szCs w:val="24"/>
        </w:rPr>
        <w:t xml:space="preserve"> and c</w:t>
      </w:r>
      <w:r w:rsidRPr="007771D3">
        <w:rPr>
          <w:rFonts w:ascii="Arial" w:hAnsi="Arial" w:cs="Arial"/>
          <w:sz w:val="24"/>
          <w:szCs w:val="24"/>
        </w:rPr>
        <w:t>urrently, no other sources of funding have been identified.</w:t>
      </w:r>
    </w:p>
    <w:p w14:paraId="5ADA8216" w14:textId="21525E73" w:rsidR="006229BC" w:rsidRDefault="006229BC">
      <w:pPr>
        <w:rPr>
          <w:rFonts w:ascii="Arial" w:hAnsi="Arial" w:cs="Arial"/>
          <w:b/>
          <w:bCs/>
          <w:sz w:val="28"/>
          <w:szCs w:val="28"/>
        </w:rPr>
      </w:pPr>
    </w:p>
    <w:p w14:paraId="6FFE2EBA" w14:textId="77777777" w:rsidR="006229BC" w:rsidRDefault="006229BC">
      <w:pPr>
        <w:rPr>
          <w:rFonts w:ascii="Arial" w:hAnsi="Arial" w:cs="Arial"/>
          <w:b/>
          <w:bCs/>
          <w:sz w:val="28"/>
          <w:szCs w:val="28"/>
        </w:rPr>
      </w:pPr>
    </w:p>
    <w:p w14:paraId="172450D3" w14:textId="03A1377E" w:rsidR="00820775" w:rsidRPr="004F3CD5" w:rsidRDefault="00CB5C25">
      <w:pPr>
        <w:rPr>
          <w:rFonts w:ascii="Arial" w:hAnsi="Arial" w:cs="Arial"/>
          <w:b/>
          <w:bCs/>
          <w:sz w:val="28"/>
          <w:szCs w:val="28"/>
        </w:rPr>
      </w:pPr>
      <w:r w:rsidRPr="004F3CD5">
        <w:rPr>
          <w:rFonts w:ascii="Arial" w:hAnsi="Arial" w:cs="Arial"/>
          <w:b/>
          <w:bCs/>
          <w:sz w:val="28"/>
          <w:szCs w:val="28"/>
        </w:rPr>
        <w:t>Emissions and Climate Change</w:t>
      </w:r>
    </w:p>
    <w:p w14:paraId="6F75B9CB" w14:textId="4F2283FA" w:rsidR="004F3CD5" w:rsidRPr="004F3CD5" w:rsidRDefault="004F3CD5">
      <w:pPr>
        <w:rPr>
          <w:rFonts w:ascii="Arial" w:hAnsi="Arial" w:cs="Arial"/>
          <w:b/>
          <w:bCs/>
          <w:sz w:val="24"/>
          <w:szCs w:val="24"/>
        </w:rPr>
      </w:pPr>
      <w:r w:rsidRPr="004F3CD5">
        <w:rPr>
          <w:rFonts w:ascii="Arial" w:hAnsi="Arial" w:cs="Arial"/>
          <w:b/>
          <w:bCs/>
          <w:sz w:val="24"/>
          <w:szCs w:val="24"/>
        </w:rPr>
        <w:t>Clause 93</w:t>
      </w:r>
    </w:p>
    <w:p w14:paraId="1905B940" w14:textId="17FF62B5" w:rsidR="00B0696E" w:rsidRPr="000D4E58" w:rsidRDefault="00CB5C25">
      <w:pPr>
        <w:rPr>
          <w:rFonts w:ascii="Arial" w:hAnsi="Arial" w:cs="Arial"/>
          <w:sz w:val="24"/>
          <w:szCs w:val="24"/>
        </w:rPr>
      </w:pPr>
      <w:r w:rsidRPr="000D4E58">
        <w:rPr>
          <w:rFonts w:ascii="Arial" w:hAnsi="Arial" w:cs="Arial"/>
          <w:sz w:val="24"/>
          <w:szCs w:val="24"/>
        </w:rPr>
        <w:t xml:space="preserve"> We agree that mitigating the effects of climate change within </w:t>
      </w:r>
      <w:r w:rsidR="00DF3FF1" w:rsidRPr="000D4E58">
        <w:rPr>
          <w:rFonts w:ascii="Arial" w:hAnsi="Arial" w:cs="Arial"/>
          <w:sz w:val="24"/>
          <w:szCs w:val="24"/>
        </w:rPr>
        <w:t xml:space="preserve">the </w:t>
      </w:r>
      <w:r w:rsidRPr="000D4E58">
        <w:rPr>
          <w:rFonts w:ascii="Arial" w:hAnsi="Arial" w:cs="Arial"/>
          <w:sz w:val="24"/>
          <w:szCs w:val="24"/>
        </w:rPr>
        <w:t>Greater Norwich area should be a cornerstone of the GNLP</w:t>
      </w:r>
      <w:r w:rsidR="00DF3FF1" w:rsidRPr="000D4E58">
        <w:rPr>
          <w:rFonts w:ascii="Arial" w:hAnsi="Arial" w:cs="Arial"/>
          <w:sz w:val="24"/>
          <w:szCs w:val="24"/>
        </w:rPr>
        <w:t xml:space="preserve">.  </w:t>
      </w:r>
    </w:p>
    <w:p w14:paraId="67F44DE2" w14:textId="63E215A7" w:rsidR="00DF3FF1" w:rsidRPr="000D4E58" w:rsidRDefault="00DF3FF1" w:rsidP="00B302FD">
      <w:pPr>
        <w:rPr>
          <w:rFonts w:ascii="Arial" w:hAnsi="Arial" w:cs="Arial"/>
          <w:i/>
          <w:iCs/>
          <w:sz w:val="24"/>
          <w:szCs w:val="24"/>
        </w:rPr>
      </w:pPr>
      <w:r w:rsidRPr="000D4E58">
        <w:rPr>
          <w:rFonts w:ascii="Arial" w:hAnsi="Arial" w:cs="Arial"/>
          <w:sz w:val="24"/>
          <w:szCs w:val="24"/>
        </w:rPr>
        <w:t xml:space="preserve">Although </w:t>
      </w:r>
      <w:r w:rsidR="00F430FB" w:rsidRPr="000D4E58">
        <w:rPr>
          <w:rFonts w:ascii="Arial" w:hAnsi="Arial" w:cs="Arial"/>
          <w:sz w:val="24"/>
          <w:szCs w:val="24"/>
        </w:rPr>
        <w:t xml:space="preserve">the GNLP </w:t>
      </w:r>
      <w:r w:rsidRPr="000D4E58">
        <w:rPr>
          <w:rFonts w:ascii="Arial" w:hAnsi="Arial" w:cs="Arial"/>
          <w:sz w:val="24"/>
          <w:szCs w:val="24"/>
        </w:rPr>
        <w:t xml:space="preserve">has been strengthened </w:t>
      </w:r>
      <w:r w:rsidR="00F430FB" w:rsidRPr="000D4E58">
        <w:rPr>
          <w:rFonts w:ascii="Arial" w:hAnsi="Arial" w:cs="Arial"/>
          <w:sz w:val="24"/>
          <w:szCs w:val="24"/>
        </w:rPr>
        <w:t>by a</w:t>
      </w:r>
      <w:r w:rsidR="002E7A49" w:rsidRPr="000D4E58">
        <w:rPr>
          <w:rFonts w:ascii="Arial" w:hAnsi="Arial" w:cs="Arial"/>
          <w:sz w:val="24"/>
          <w:szCs w:val="24"/>
        </w:rPr>
        <w:t xml:space="preserve"> stated objective</w:t>
      </w:r>
      <w:r w:rsidR="00F430FB" w:rsidRPr="000D4E58">
        <w:rPr>
          <w:rFonts w:ascii="Arial" w:hAnsi="Arial" w:cs="Arial"/>
          <w:sz w:val="24"/>
          <w:szCs w:val="24"/>
        </w:rPr>
        <w:t xml:space="preserve"> to reduce per capita emissions and contribute to meeting the national target to achieve net carbon zero by 2050,</w:t>
      </w:r>
      <w:r w:rsidRPr="000D4E58">
        <w:rPr>
          <w:rFonts w:ascii="Arial" w:hAnsi="Arial" w:cs="Arial"/>
          <w:sz w:val="24"/>
          <w:szCs w:val="24"/>
        </w:rPr>
        <w:t xml:space="preserve"> the strategy for growth and supporting policies are not in line with</w:t>
      </w:r>
      <w:r w:rsidR="00CB5C25" w:rsidRPr="000D4E58">
        <w:rPr>
          <w:rFonts w:ascii="Arial" w:hAnsi="Arial" w:cs="Arial"/>
          <w:sz w:val="24"/>
          <w:szCs w:val="24"/>
        </w:rPr>
        <w:t xml:space="preserve"> </w:t>
      </w:r>
      <w:r w:rsidRPr="000D4E58">
        <w:rPr>
          <w:rFonts w:ascii="Arial" w:hAnsi="Arial" w:cs="Arial"/>
          <w:sz w:val="24"/>
          <w:szCs w:val="24"/>
        </w:rPr>
        <w:t>S19 (1A) of the P</w:t>
      </w:r>
      <w:r w:rsidR="00F430FB" w:rsidRPr="000D4E58">
        <w:rPr>
          <w:rFonts w:ascii="Arial" w:hAnsi="Arial" w:cs="Arial"/>
          <w:sz w:val="24"/>
          <w:szCs w:val="24"/>
        </w:rPr>
        <w:t xml:space="preserve">lanning and </w:t>
      </w:r>
      <w:r w:rsidRPr="000D4E58">
        <w:rPr>
          <w:rFonts w:ascii="Arial" w:hAnsi="Arial" w:cs="Arial"/>
          <w:sz w:val="24"/>
          <w:szCs w:val="24"/>
        </w:rPr>
        <w:t>C</w:t>
      </w:r>
      <w:r w:rsidR="00F430FB" w:rsidRPr="000D4E58">
        <w:rPr>
          <w:rFonts w:ascii="Arial" w:hAnsi="Arial" w:cs="Arial"/>
          <w:sz w:val="24"/>
          <w:szCs w:val="24"/>
        </w:rPr>
        <w:t xml:space="preserve">ompulsory </w:t>
      </w:r>
      <w:r w:rsidRPr="000D4E58">
        <w:rPr>
          <w:rFonts w:ascii="Arial" w:hAnsi="Arial" w:cs="Arial"/>
          <w:sz w:val="24"/>
          <w:szCs w:val="24"/>
        </w:rPr>
        <w:t>P</w:t>
      </w:r>
      <w:r w:rsidR="00F430FB" w:rsidRPr="000D4E58">
        <w:rPr>
          <w:rFonts w:ascii="Arial" w:hAnsi="Arial" w:cs="Arial"/>
          <w:sz w:val="24"/>
          <w:szCs w:val="24"/>
        </w:rPr>
        <w:t xml:space="preserve">urchase </w:t>
      </w:r>
      <w:r w:rsidRPr="000D4E58">
        <w:rPr>
          <w:rFonts w:ascii="Arial" w:hAnsi="Arial" w:cs="Arial"/>
          <w:sz w:val="24"/>
          <w:szCs w:val="24"/>
        </w:rPr>
        <w:t>A</w:t>
      </w:r>
      <w:r w:rsidR="00F430FB" w:rsidRPr="000D4E58">
        <w:rPr>
          <w:rFonts w:ascii="Arial" w:hAnsi="Arial" w:cs="Arial"/>
          <w:sz w:val="24"/>
          <w:szCs w:val="24"/>
        </w:rPr>
        <w:t>ct 2004</w:t>
      </w:r>
      <w:r w:rsidR="00B302FD">
        <w:rPr>
          <w:rFonts w:ascii="Arial" w:hAnsi="Arial" w:cs="Arial"/>
          <w:sz w:val="24"/>
          <w:szCs w:val="24"/>
        </w:rPr>
        <w:t>.</w:t>
      </w:r>
      <w:r w:rsidRPr="000D4E58">
        <w:rPr>
          <w:rFonts w:ascii="Arial" w:hAnsi="Arial" w:cs="Arial"/>
          <w:sz w:val="24"/>
          <w:szCs w:val="24"/>
        </w:rPr>
        <w:t xml:space="preserve"> </w:t>
      </w:r>
    </w:p>
    <w:p w14:paraId="07EF4D17" w14:textId="77777777" w:rsidR="00D852E1" w:rsidRPr="004F3CD5" w:rsidRDefault="00D852E1" w:rsidP="00D852E1">
      <w:pPr>
        <w:rPr>
          <w:rFonts w:ascii="Arial" w:hAnsi="Arial" w:cs="Arial"/>
          <w:sz w:val="24"/>
          <w:szCs w:val="24"/>
        </w:rPr>
      </w:pPr>
      <w:r w:rsidRPr="000D4E58">
        <w:rPr>
          <w:rFonts w:ascii="Arial" w:hAnsi="Arial" w:cs="Arial"/>
          <w:sz w:val="24"/>
          <w:szCs w:val="24"/>
        </w:rPr>
        <w:t xml:space="preserve">In 2021, government will set the level of the sixth carbon budget, covering 2033 to 2037. This will require faster progress in reducing </w:t>
      </w:r>
      <w:r w:rsidRPr="004F3CD5">
        <w:rPr>
          <w:rFonts w:ascii="Arial" w:hAnsi="Arial" w:cs="Arial"/>
          <w:sz w:val="24"/>
          <w:szCs w:val="24"/>
        </w:rPr>
        <w:t>emissions as the UK emissions are currently projected to exceed the legally binding 4</w:t>
      </w:r>
      <w:r w:rsidRPr="004F3CD5">
        <w:rPr>
          <w:rFonts w:ascii="Arial" w:hAnsi="Arial" w:cs="Arial"/>
          <w:sz w:val="24"/>
          <w:szCs w:val="24"/>
          <w:vertAlign w:val="superscript"/>
        </w:rPr>
        <w:t>th</w:t>
      </w:r>
      <w:r w:rsidRPr="004F3CD5">
        <w:rPr>
          <w:rFonts w:ascii="Arial" w:hAnsi="Arial" w:cs="Arial"/>
          <w:sz w:val="24"/>
          <w:szCs w:val="24"/>
        </w:rPr>
        <w:t xml:space="preserve"> and 5</w:t>
      </w:r>
      <w:r w:rsidRPr="004F3CD5">
        <w:rPr>
          <w:rFonts w:ascii="Arial" w:hAnsi="Arial" w:cs="Arial"/>
          <w:sz w:val="24"/>
          <w:szCs w:val="24"/>
          <w:vertAlign w:val="superscript"/>
        </w:rPr>
        <w:t>th</w:t>
      </w:r>
      <w:r w:rsidRPr="004F3CD5">
        <w:rPr>
          <w:rFonts w:ascii="Arial" w:hAnsi="Arial" w:cs="Arial"/>
          <w:sz w:val="24"/>
          <w:szCs w:val="24"/>
        </w:rPr>
        <w:t xml:space="preserve"> carbon budgets for the years 2023 to 2027 and 2028 to 2032. </w:t>
      </w:r>
    </w:p>
    <w:p w14:paraId="026D2521" w14:textId="190615D1" w:rsidR="00D852E1" w:rsidRPr="000D4E58" w:rsidRDefault="00D852E1" w:rsidP="00D852E1">
      <w:pPr>
        <w:rPr>
          <w:rFonts w:ascii="Arial" w:hAnsi="Arial" w:cs="Arial"/>
          <w:sz w:val="24"/>
          <w:szCs w:val="24"/>
        </w:rPr>
      </w:pPr>
      <w:r w:rsidRPr="000D4E58">
        <w:rPr>
          <w:rFonts w:ascii="Arial" w:hAnsi="Arial" w:cs="Arial"/>
          <w:sz w:val="24"/>
          <w:szCs w:val="24"/>
        </w:rPr>
        <w:t xml:space="preserve">The Committee on Climate Change is advising that the UK set its sixth Carbon Budget to require a 63% reduction in emissions across all sectors including international aviation and shipping between 2019 and 2035 (a reduction in UK of emissions of 78% by 2035 relative to 1990).  </w:t>
      </w:r>
      <w:r w:rsidRPr="000D4E58">
        <w:rPr>
          <w:rStyle w:val="EndnoteReference"/>
          <w:rFonts w:ascii="Arial" w:hAnsi="Arial" w:cs="Arial"/>
          <w:sz w:val="24"/>
          <w:szCs w:val="24"/>
        </w:rPr>
        <w:endnoteReference w:id="1"/>
      </w:r>
      <w:r w:rsidRPr="000D4E58">
        <w:rPr>
          <w:rFonts w:ascii="Arial" w:hAnsi="Arial" w:cs="Arial"/>
          <w:sz w:val="24"/>
          <w:szCs w:val="24"/>
        </w:rPr>
        <w:t xml:space="preserve"> </w:t>
      </w:r>
    </w:p>
    <w:p w14:paraId="4F4948F7" w14:textId="1D929079" w:rsidR="00E37E9E" w:rsidRPr="000D4E58" w:rsidRDefault="00E37E9E" w:rsidP="00E37E9E">
      <w:pPr>
        <w:rPr>
          <w:rFonts w:ascii="Arial" w:hAnsi="Arial" w:cs="Arial"/>
          <w:sz w:val="24"/>
          <w:szCs w:val="24"/>
        </w:rPr>
      </w:pPr>
      <w:r w:rsidRPr="004F3CD5">
        <w:rPr>
          <w:rFonts w:ascii="Arial" w:hAnsi="Arial" w:cs="Arial"/>
          <w:sz w:val="24"/>
          <w:szCs w:val="24"/>
        </w:rPr>
        <w:t>The GNLP Plan period 2018 – 2038 will be a critical period for local councils to contribute to</w:t>
      </w:r>
      <w:r w:rsidRPr="000D4E58">
        <w:rPr>
          <w:rFonts w:ascii="Arial" w:hAnsi="Arial" w:cs="Arial"/>
          <w:b/>
          <w:bCs/>
          <w:sz w:val="24"/>
          <w:szCs w:val="24"/>
        </w:rPr>
        <w:t xml:space="preserve"> </w:t>
      </w:r>
      <w:r w:rsidRPr="000D4E58">
        <w:rPr>
          <w:rFonts w:ascii="Arial" w:hAnsi="Arial" w:cs="Arial"/>
          <w:sz w:val="24"/>
          <w:szCs w:val="24"/>
        </w:rPr>
        <w:t xml:space="preserve">net zero greenhouse gas emissions by 2050 and hence the </w:t>
      </w:r>
      <w:proofErr w:type="spellStart"/>
      <w:r w:rsidRPr="000D4E58">
        <w:rPr>
          <w:rFonts w:ascii="Arial" w:hAnsi="Arial" w:cs="Arial"/>
          <w:sz w:val="24"/>
          <w:szCs w:val="24"/>
        </w:rPr>
        <w:t>vitl</w:t>
      </w:r>
      <w:proofErr w:type="spellEnd"/>
      <w:r w:rsidRPr="000D4E58">
        <w:rPr>
          <w:rFonts w:ascii="Arial" w:hAnsi="Arial" w:cs="Arial"/>
          <w:sz w:val="24"/>
          <w:szCs w:val="24"/>
        </w:rPr>
        <w:t xml:space="preserve"> importance of </w:t>
      </w:r>
      <w:r w:rsidR="00877EF0" w:rsidRPr="000D4E58">
        <w:rPr>
          <w:rFonts w:ascii="Arial" w:hAnsi="Arial" w:cs="Arial"/>
          <w:sz w:val="24"/>
          <w:szCs w:val="24"/>
        </w:rPr>
        <w:t>crafting and adopting a Local Plan which meets the challenge</w:t>
      </w:r>
      <w:r w:rsidRPr="000D4E58">
        <w:rPr>
          <w:rFonts w:ascii="Arial" w:hAnsi="Arial" w:cs="Arial"/>
          <w:sz w:val="24"/>
          <w:szCs w:val="24"/>
        </w:rPr>
        <w:t xml:space="preserve">.  </w:t>
      </w:r>
    </w:p>
    <w:p w14:paraId="48AD7484" w14:textId="78E692AE" w:rsidR="008B2604" w:rsidRPr="000D4E58" w:rsidRDefault="00E12316">
      <w:pPr>
        <w:rPr>
          <w:rFonts w:ascii="Arial" w:hAnsi="Arial" w:cs="Arial"/>
          <w:sz w:val="24"/>
          <w:szCs w:val="24"/>
        </w:rPr>
      </w:pPr>
      <w:r w:rsidRPr="000D4E58">
        <w:rPr>
          <w:rFonts w:ascii="Arial" w:hAnsi="Arial" w:cs="Arial"/>
          <w:sz w:val="24"/>
          <w:szCs w:val="24"/>
        </w:rPr>
        <w:lastRenderedPageBreak/>
        <w:t xml:space="preserve">The </w:t>
      </w:r>
      <w:r w:rsidR="0074727A" w:rsidRPr="000D4E58">
        <w:rPr>
          <w:rFonts w:ascii="Arial" w:hAnsi="Arial" w:cs="Arial"/>
          <w:sz w:val="24"/>
          <w:szCs w:val="24"/>
        </w:rPr>
        <w:t>C</w:t>
      </w:r>
      <w:r w:rsidRPr="000D4E58">
        <w:rPr>
          <w:rFonts w:ascii="Arial" w:hAnsi="Arial" w:cs="Arial"/>
          <w:sz w:val="24"/>
          <w:szCs w:val="24"/>
        </w:rPr>
        <w:t>entre for Sustainable Energy, Dr Andrew Boswell and others</w:t>
      </w:r>
      <w:r w:rsidR="00F877C7" w:rsidRPr="000D4E58">
        <w:rPr>
          <w:rFonts w:ascii="Arial" w:hAnsi="Arial" w:cs="Arial"/>
          <w:sz w:val="24"/>
          <w:szCs w:val="24"/>
        </w:rPr>
        <w:t xml:space="preserve"> address the</w:t>
      </w:r>
      <w:r w:rsidR="00A84C48" w:rsidRPr="000D4E58">
        <w:rPr>
          <w:rFonts w:ascii="Arial" w:hAnsi="Arial" w:cs="Arial"/>
          <w:sz w:val="24"/>
          <w:szCs w:val="24"/>
        </w:rPr>
        <w:t xml:space="preserve"> planning framework for climate change and local plans</w:t>
      </w:r>
      <w:r w:rsidR="0074727A" w:rsidRPr="000D4E58">
        <w:rPr>
          <w:rFonts w:ascii="Arial" w:hAnsi="Arial" w:cs="Arial"/>
          <w:sz w:val="24"/>
          <w:szCs w:val="24"/>
        </w:rPr>
        <w:t xml:space="preserve">. We would like to make </w:t>
      </w:r>
      <w:r w:rsidR="00775CFF" w:rsidRPr="000D4E58">
        <w:rPr>
          <w:rFonts w:ascii="Arial" w:hAnsi="Arial" w:cs="Arial"/>
          <w:sz w:val="24"/>
          <w:szCs w:val="24"/>
        </w:rPr>
        <w:t xml:space="preserve">the following </w:t>
      </w:r>
      <w:r w:rsidR="0074727A" w:rsidRPr="000D4E58">
        <w:rPr>
          <w:rFonts w:ascii="Arial" w:hAnsi="Arial" w:cs="Arial"/>
          <w:sz w:val="24"/>
          <w:szCs w:val="24"/>
        </w:rPr>
        <w:t xml:space="preserve">observations </w:t>
      </w:r>
      <w:r w:rsidR="00775CFF" w:rsidRPr="000D4E58">
        <w:rPr>
          <w:rFonts w:ascii="Arial" w:hAnsi="Arial" w:cs="Arial"/>
          <w:sz w:val="24"/>
          <w:szCs w:val="24"/>
        </w:rPr>
        <w:t xml:space="preserve">about the lack of priority given to climate change during plan preparation. </w:t>
      </w:r>
      <w:r w:rsidR="00A84C48" w:rsidRPr="000D4E58">
        <w:rPr>
          <w:rFonts w:ascii="Arial" w:hAnsi="Arial" w:cs="Arial"/>
          <w:sz w:val="24"/>
          <w:szCs w:val="24"/>
        </w:rPr>
        <w:t xml:space="preserve"> </w:t>
      </w:r>
    </w:p>
    <w:p w14:paraId="2DB29D42" w14:textId="4801DC12" w:rsidR="00B0696E" w:rsidRPr="000D4E58" w:rsidRDefault="009B567B">
      <w:pPr>
        <w:rPr>
          <w:rFonts w:ascii="Arial" w:hAnsi="Arial" w:cs="Arial"/>
          <w:sz w:val="24"/>
          <w:szCs w:val="24"/>
        </w:rPr>
      </w:pPr>
      <w:r w:rsidRPr="000D4E58">
        <w:rPr>
          <w:rFonts w:ascii="Arial" w:hAnsi="Arial" w:cs="Arial"/>
          <w:sz w:val="24"/>
          <w:szCs w:val="24"/>
        </w:rPr>
        <w:t>T</w:t>
      </w:r>
      <w:r w:rsidR="008621DE" w:rsidRPr="000D4E58">
        <w:rPr>
          <w:rFonts w:ascii="Arial" w:hAnsi="Arial" w:cs="Arial"/>
          <w:sz w:val="24"/>
          <w:szCs w:val="24"/>
        </w:rPr>
        <w:t>he</w:t>
      </w:r>
      <w:r w:rsidR="00C774F4" w:rsidRPr="000D4E58">
        <w:rPr>
          <w:rFonts w:ascii="Arial" w:hAnsi="Arial" w:cs="Arial"/>
          <w:sz w:val="24"/>
          <w:szCs w:val="24"/>
        </w:rPr>
        <w:t xml:space="preserve"> GNLP </w:t>
      </w:r>
      <w:r w:rsidR="00B0696E" w:rsidRPr="000D4E58">
        <w:rPr>
          <w:rFonts w:ascii="Arial" w:hAnsi="Arial" w:cs="Arial"/>
          <w:sz w:val="24"/>
          <w:szCs w:val="24"/>
        </w:rPr>
        <w:t xml:space="preserve">Regulation 18 </w:t>
      </w:r>
      <w:r w:rsidR="00744DBA" w:rsidRPr="000D4E58">
        <w:rPr>
          <w:rFonts w:ascii="Arial" w:hAnsi="Arial" w:cs="Arial"/>
          <w:sz w:val="24"/>
          <w:szCs w:val="24"/>
        </w:rPr>
        <w:t xml:space="preserve">Growth Options </w:t>
      </w:r>
      <w:r w:rsidR="00B0696E" w:rsidRPr="000D4E58">
        <w:rPr>
          <w:rFonts w:ascii="Arial" w:hAnsi="Arial" w:cs="Arial"/>
          <w:sz w:val="24"/>
          <w:szCs w:val="24"/>
        </w:rPr>
        <w:t xml:space="preserve">Consultation (early 2018) </w:t>
      </w:r>
      <w:r w:rsidRPr="000D4E58">
        <w:rPr>
          <w:rFonts w:ascii="Arial" w:hAnsi="Arial" w:cs="Arial"/>
          <w:sz w:val="24"/>
          <w:szCs w:val="24"/>
        </w:rPr>
        <w:t xml:space="preserve">treated </w:t>
      </w:r>
      <w:r w:rsidR="008621DE" w:rsidRPr="000D4E58">
        <w:rPr>
          <w:rFonts w:ascii="Arial" w:hAnsi="Arial" w:cs="Arial"/>
          <w:sz w:val="24"/>
          <w:szCs w:val="24"/>
        </w:rPr>
        <w:t xml:space="preserve">climate change </w:t>
      </w:r>
      <w:r w:rsidR="008E680B" w:rsidRPr="000D4E58">
        <w:rPr>
          <w:rFonts w:ascii="Arial" w:hAnsi="Arial" w:cs="Arial"/>
          <w:sz w:val="24"/>
          <w:szCs w:val="24"/>
        </w:rPr>
        <w:t xml:space="preserve">as </w:t>
      </w:r>
      <w:r w:rsidR="008621DE" w:rsidRPr="000D4E58">
        <w:rPr>
          <w:rFonts w:ascii="Arial" w:hAnsi="Arial" w:cs="Arial"/>
          <w:sz w:val="24"/>
          <w:szCs w:val="24"/>
        </w:rPr>
        <w:t>a subordinate matter</w:t>
      </w:r>
      <w:r w:rsidR="008E680B" w:rsidRPr="000D4E58">
        <w:rPr>
          <w:rFonts w:ascii="Arial" w:hAnsi="Arial" w:cs="Arial"/>
          <w:sz w:val="24"/>
          <w:szCs w:val="24"/>
        </w:rPr>
        <w:t xml:space="preserve">.  </w:t>
      </w:r>
      <w:r w:rsidR="008621DE" w:rsidRPr="000D4E58">
        <w:rPr>
          <w:rFonts w:ascii="Arial" w:hAnsi="Arial" w:cs="Arial"/>
          <w:sz w:val="24"/>
          <w:szCs w:val="24"/>
        </w:rPr>
        <w:t>T</w:t>
      </w:r>
      <w:r w:rsidR="00B0696E" w:rsidRPr="000D4E58">
        <w:rPr>
          <w:rFonts w:ascii="Arial" w:hAnsi="Arial" w:cs="Arial"/>
          <w:sz w:val="24"/>
          <w:szCs w:val="24"/>
        </w:rPr>
        <w:t>he For</w:t>
      </w:r>
      <w:r w:rsidR="008E680B" w:rsidRPr="000D4E58">
        <w:rPr>
          <w:rFonts w:ascii="Arial" w:hAnsi="Arial" w:cs="Arial"/>
          <w:sz w:val="24"/>
          <w:szCs w:val="24"/>
        </w:rPr>
        <w:t>e</w:t>
      </w:r>
      <w:r w:rsidR="00B0696E" w:rsidRPr="000D4E58">
        <w:rPr>
          <w:rFonts w:ascii="Arial" w:hAnsi="Arial" w:cs="Arial"/>
          <w:sz w:val="24"/>
          <w:szCs w:val="24"/>
        </w:rPr>
        <w:t>w</w:t>
      </w:r>
      <w:r w:rsidR="008E680B" w:rsidRPr="000D4E58">
        <w:rPr>
          <w:rFonts w:ascii="Arial" w:hAnsi="Arial" w:cs="Arial"/>
          <w:sz w:val="24"/>
          <w:szCs w:val="24"/>
        </w:rPr>
        <w:t>o</w:t>
      </w:r>
      <w:r w:rsidR="00B0696E" w:rsidRPr="000D4E58">
        <w:rPr>
          <w:rFonts w:ascii="Arial" w:hAnsi="Arial" w:cs="Arial"/>
          <w:sz w:val="24"/>
          <w:szCs w:val="24"/>
        </w:rPr>
        <w:t>rd</w:t>
      </w:r>
      <w:r w:rsidR="008621DE" w:rsidRPr="000D4E58">
        <w:rPr>
          <w:rFonts w:ascii="Arial" w:hAnsi="Arial" w:cs="Arial"/>
          <w:sz w:val="24"/>
          <w:szCs w:val="24"/>
        </w:rPr>
        <w:t xml:space="preserve">, </w:t>
      </w:r>
      <w:r w:rsidR="00B0696E" w:rsidRPr="000D4E58">
        <w:rPr>
          <w:rFonts w:ascii="Arial" w:hAnsi="Arial" w:cs="Arial"/>
          <w:sz w:val="24"/>
          <w:szCs w:val="24"/>
        </w:rPr>
        <w:t>‘</w:t>
      </w:r>
      <w:r w:rsidR="008E680B" w:rsidRPr="000D4E58">
        <w:rPr>
          <w:rFonts w:ascii="Arial" w:hAnsi="Arial" w:cs="Arial"/>
          <w:sz w:val="24"/>
          <w:szCs w:val="24"/>
        </w:rPr>
        <w:t xml:space="preserve">The </w:t>
      </w:r>
      <w:r w:rsidR="00B0696E" w:rsidRPr="000D4E58">
        <w:rPr>
          <w:rFonts w:ascii="Arial" w:hAnsi="Arial" w:cs="Arial"/>
          <w:sz w:val="24"/>
          <w:szCs w:val="24"/>
        </w:rPr>
        <w:t>Choices We Face’</w:t>
      </w:r>
      <w:r w:rsidRPr="000D4E58">
        <w:rPr>
          <w:rFonts w:ascii="Arial" w:hAnsi="Arial" w:cs="Arial"/>
          <w:sz w:val="24"/>
          <w:szCs w:val="24"/>
        </w:rPr>
        <w:t xml:space="preserve"> bracketed </w:t>
      </w:r>
      <w:r w:rsidR="00FD0B0B" w:rsidRPr="000D4E58">
        <w:rPr>
          <w:rFonts w:ascii="Arial" w:hAnsi="Arial" w:cs="Arial"/>
          <w:sz w:val="24"/>
          <w:szCs w:val="24"/>
        </w:rPr>
        <w:t xml:space="preserve">climate change along </w:t>
      </w:r>
      <w:r w:rsidRPr="000D4E58">
        <w:rPr>
          <w:rFonts w:ascii="Arial" w:hAnsi="Arial" w:cs="Arial"/>
          <w:sz w:val="24"/>
          <w:szCs w:val="24"/>
        </w:rPr>
        <w:t xml:space="preserve">with </w:t>
      </w:r>
      <w:r w:rsidR="00FD0B0B" w:rsidRPr="000D4E58">
        <w:rPr>
          <w:rFonts w:ascii="Arial" w:hAnsi="Arial" w:cs="Arial"/>
          <w:sz w:val="24"/>
          <w:szCs w:val="24"/>
        </w:rPr>
        <w:t xml:space="preserve">other </w:t>
      </w:r>
      <w:r w:rsidRPr="000D4E58">
        <w:rPr>
          <w:rFonts w:ascii="Arial" w:hAnsi="Arial" w:cs="Arial"/>
          <w:sz w:val="24"/>
          <w:szCs w:val="24"/>
        </w:rPr>
        <w:t>environment issues i</w:t>
      </w:r>
      <w:r w:rsidR="00B0696E" w:rsidRPr="000D4E58">
        <w:rPr>
          <w:rFonts w:ascii="Arial" w:hAnsi="Arial" w:cs="Arial"/>
          <w:sz w:val="24"/>
          <w:szCs w:val="24"/>
        </w:rPr>
        <w:t>n the Draft Vision and Objectives</w:t>
      </w:r>
      <w:r w:rsidR="00FB237B" w:rsidRPr="000D4E58">
        <w:rPr>
          <w:rFonts w:ascii="Arial" w:hAnsi="Arial" w:cs="Arial"/>
          <w:sz w:val="24"/>
          <w:szCs w:val="24"/>
        </w:rPr>
        <w:t xml:space="preserve"> viz</w:t>
      </w:r>
      <w:r w:rsidRPr="000D4E58">
        <w:rPr>
          <w:rFonts w:ascii="Arial" w:hAnsi="Arial" w:cs="Arial"/>
          <w:sz w:val="24"/>
          <w:szCs w:val="24"/>
        </w:rPr>
        <w:t>:</w:t>
      </w:r>
    </w:p>
    <w:p w14:paraId="30254554" w14:textId="33DC0B09" w:rsidR="00B0696E" w:rsidRPr="000D4E58" w:rsidRDefault="00B0696E">
      <w:pPr>
        <w:rPr>
          <w:rFonts w:ascii="Arial" w:hAnsi="Arial" w:cs="Arial"/>
          <w:i/>
          <w:iCs/>
          <w:sz w:val="24"/>
          <w:szCs w:val="24"/>
        </w:rPr>
      </w:pPr>
      <w:bookmarkStart w:id="1" w:name="_Hlk66888602"/>
      <w:r w:rsidRPr="000D4E58">
        <w:rPr>
          <w:rFonts w:ascii="Arial" w:hAnsi="Arial" w:cs="Arial"/>
          <w:i/>
          <w:iCs/>
          <w:sz w:val="24"/>
          <w:szCs w:val="24"/>
        </w:rPr>
        <w:t>“To protect and enhance the built and natural environment, make best use of natural resources</w:t>
      </w:r>
      <w:r w:rsidR="00B23574" w:rsidRPr="000D4E58">
        <w:rPr>
          <w:rFonts w:ascii="Arial" w:hAnsi="Arial" w:cs="Arial"/>
          <w:i/>
          <w:iCs/>
          <w:sz w:val="24"/>
          <w:szCs w:val="24"/>
        </w:rPr>
        <w:t>,</w:t>
      </w:r>
      <w:r w:rsidRPr="000D4E58">
        <w:rPr>
          <w:rFonts w:ascii="Arial" w:hAnsi="Arial" w:cs="Arial"/>
          <w:i/>
          <w:iCs/>
          <w:sz w:val="24"/>
          <w:szCs w:val="24"/>
        </w:rPr>
        <w:t xml:space="preserve"> </w:t>
      </w:r>
      <w:r w:rsidR="00B23574" w:rsidRPr="000D4E58">
        <w:rPr>
          <w:rFonts w:ascii="Arial" w:hAnsi="Arial" w:cs="Arial"/>
          <w:i/>
          <w:iCs/>
          <w:sz w:val="24"/>
          <w:szCs w:val="24"/>
        </w:rPr>
        <w:t>m</w:t>
      </w:r>
      <w:r w:rsidRPr="000D4E58">
        <w:rPr>
          <w:rFonts w:ascii="Arial" w:hAnsi="Arial" w:cs="Arial"/>
          <w:i/>
          <w:iCs/>
          <w:sz w:val="24"/>
          <w:szCs w:val="24"/>
        </w:rPr>
        <w:t xml:space="preserve">itigate against and adapt to climate change”.  </w:t>
      </w:r>
    </w:p>
    <w:bookmarkEnd w:id="1"/>
    <w:p w14:paraId="1B8EB672" w14:textId="12063BB6" w:rsidR="00B23574" w:rsidRPr="004F3CD5" w:rsidRDefault="008621DE" w:rsidP="0073465C">
      <w:pPr>
        <w:rPr>
          <w:rFonts w:ascii="Arial" w:hAnsi="Arial" w:cs="Arial"/>
          <w:sz w:val="24"/>
          <w:szCs w:val="24"/>
        </w:rPr>
      </w:pPr>
      <w:r w:rsidRPr="000D4E58">
        <w:rPr>
          <w:rFonts w:ascii="Arial" w:hAnsi="Arial" w:cs="Arial"/>
          <w:sz w:val="24"/>
          <w:szCs w:val="24"/>
        </w:rPr>
        <w:t>T</w:t>
      </w:r>
      <w:r w:rsidR="00B23574" w:rsidRPr="000D4E58">
        <w:rPr>
          <w:rFonts w:ascii="Arial" w:hAnsi="Arial" w:cs="Arial"/>
          <w:sz w:val="24"/>
          <w:szCs w:val="24"/>
        </w:rPr>
        <w:t xml:space="preserve">he </w:t>
      </w:r>
      <w:r w:rsidRPr="000D4E58">
        <w:rPr>
          <w:rFonts w:ascii="Arial" w:hAnsi="Arial" w:cs="Arial"/>
          <w:sz w:val="24"/>
          <w:szCs w:val="24"/>
        </w:rPr>
        <w:t xml:space="preserve">GNDP’s </w:t>
      </w:r>
      <w:r w:rsidR="00B23574" w:rsidRPr="000D4E58">
        <w:rPr>
          <w:rFonts w:ascii="Arial" w:hAnsi="Arial" w:cs="Arial"/>
          <w:sz w:val="24"/>
          <w:szCs w:val="24"/>
        </w:rPr>
        <w:t>Favoured Option</w:t>
      </w:r>
      <w:r w:rsidR="009B567B" w:rsidRPr="000D4E58">
        <w:rPr>
          <w:rFonts w:ascii="Arial" w:hAnsi="Arial" w:cs="Arial"/>
          <w:sz w:val="24"/>
          <w:szCs w:val="24"/>
        </w:rPr>
        <w:t xml:space="preserve"> </w:t>
      </w:r>
      <w:r w:rsidR="00FB237B" w:rsidRPr="000D4E58">
        <w:rPr>
          <w:rFonts w:ascii="Arial" w:hAnsi="Arial" w:cs="Arial"/>
          <w:sz w:val="24"/>
          <w:szCs w:val="24"/>
        </w:rPr>
        <w:t>on</w:t>
      </w:r>
      <w:r w:rsidR="009B567B" w:rsidRPr="000D4E58">
        <w:rPr>
          <w:rFonts w:ascii="Arial" w:hAnsi="Arial" w:cs="Arial"/>
          <w:sz w:val="24"/>
          <w:szCs w:val="24"/>
        </w:rPr>
        <w:t xml:space="preserve"> climate change </w:t>
      </w:r>
      <w:r w:rsidRPr="000D4E58">
        <w:rPr>
          <w:rFonts w:ascii="Arial" w:hAnsi="Arial" w:cs="Arial"/>
          <w:sz w:val="24"/>
          <w:szCs w:val="24"/>
        </w:rPr>
        <w:t>was</w:t>
      </w:r>
      <w:r w:rsidR="00B513AB" w:rsidRPr="000D4E58">
        <w:rPr>
          <w:rFonts w:ascii="Arial" w:hAnsi="Arial" w:cs="Arial"/>
          <w:sz w:val="24"/>
          <w:szCs w:val="24"/>
        </w:rPr>
        <w:t xml:space="preserve"> the</w:t>
      </w:r>
      <w:r w:rsidR="00B513AB" w:rsidRPr="000D4E58">
        <w:rPr>
          <w:rFonts w:ascii="Arial" w:hAnsi="Arial" w:cs="Arial"/>
          <w:b/>
          <w:bCs/>
          <w:sz w:val="24"/>
          <w:szCs w:val="24"/>
        </w:rPr>
        <w:t xml:space="preserve"> ‘</w:t>
      </w:r>
      <w:r w:rsidR="00B513AB" w:rsidRPr="004F3CD5">
        <w:rPr>
          <w:rFonts w:ascii="Arial" w:hAnsi="Arial" w:cs="Arial"/>
          <w:sz w:val="24"/>
          <w:szCs w:val="24"/>
        </w:rPr>
        <w:t xml:space="preserve">Current Policy Approach’ </w:t>
      </w:r>
      <w:r w:rsidR="009B567B" w:rsidRPr="004F3CD5">
        <w:rPr>
          <w:rFonts w:ascii="Arial" w:hAnsi="Arial" w:cs="Arial"/>
          <w:sz w:val="24"/>
          <w:szCs w:val="24"/>
        </w:rPr>
        <w:t>(</w:t>
      </w:r>
      <w:proofErr w:type="spellStart"/>
      <w:proofErr w:type="gramStart"/>
      <w:r w:rsidR="009B567B" w:rsidRPr="004F3CD5">
        <w:rPr>
          <w:rFonts w:ascii="Arial" w:hAnsi="Arial" w:cs="Arial"/>
          <w:sz w:val="24"/>
          <w:szCs w:val="24"/>
        </w:rPr>
        <w:t>ie</w:t>
      </w:r>
      <w:proofErr w:type="spellEnd"/>
      <w:proofErr w:type="gramEnd"/>
      <w:r w:rsidR="009B567B" w:rsidRPr="004F3CD5">
        <w:rPr>
          <w:rFonts w:ascii="Arial" w:hAnsi="Arial" w:cs="Arial"/>
          <w:sz w:val="24"/>
          <w:szCs w:val="24"/>
        </w:rPr>
        <w:t xml:space="preserve"> that taken</w:t>
      </w:r>
      <w:r w:rsidRPr="004F3CD5">
        <w:rPr>
          <w:rFonts w:ascii="Arial" w:hAnsi="Arial" w:cs="Arial"/>
          <w:sz w:val="24"/>
          <w:szCs w:val="24"/>
        </w:rPr>
        <w:t xml:space="preserve"> by </w:t>
      </w:r>
      <w:r w:rsidR="009B567B" w:rsidRPr="004F3CD5">
        <w:rPr>
          <w:rFonts w:ascii="Arial" w:hAnsi="Arial" w:cs="Arial"/>
          <w:sz w:val="24"/>
          <w:szCs w:val="24"/>
        </w:rPr>
        <w:t xml:space="preserve">the </w:t>
      </w:r>
      <w:r w:rsidRPr="004F3CD5">
        <w:rPr>
          <w:rFonts w:ascii="Arial" w:hAnsi="Arial" w:cs="Arial"/>
          <w:sz w:val="24"/>
          <w:szCs w:val="24"/>
        </w:rPr>
        <w:t>adopted Joint Core Strategy (2011)</w:t>
      </w:r>
      <w:r w:rsidR="009B567B" w:rsidRPr="004F3CD5">
        <w:rPr>
          <w:rFonts w:ascii="Arial" w:hAnsi="Arial" w:cs="Arial"/>
          <w:sz w:val="24"/>
          <w:szCs w:val="24"/>
        </w:rPr>
        <w:t>)</w:t>
      </w:r>
      <w:r w:rsidR="00B513AB" w:rsidRPr="004F3CD5">
        <w:rPr>
          <w:rFonts w:ascii="Arial" w:hAnsi="Arial" w:cs="Arial"/>
          <w:sz w:val="24"/>
          <w:szCs w:val="24"/>
        </w:rPr>
        <w:t xml:space="preserve"> based on minimising </w:t>
      </w:r>
      <w:r w:rsidRPr="004F3CD5">
        <w:rPr>
          <w:rFonts w:ascii="Arial" w:hAnsi="Arial" w:cs="Arial"/>
          <w:sz w:val="24"/>
          <w:szCs w:val="24"/>
        </w:rPr>
        <w:t>greenhouse gas emissions</w:t>
      </w:r>
      <w:r w:rsidR="00B513AB" w:rsidRPr="004F3CD5">
        <w:rPr>
          <w:rFonts w:ascii="Arial" w:hAnsi="Arial" w:cs="Arial"/>
          <w:sz w:val="24"/>
          <w:szCs w:val="24"/>
        </w:rPr>
        <w:t xml:space="preserve"> in new development</w:t>
      </w:r>
      <w:r w:rsidR="008724FA" w:rsidRPr="004F3CD5">
        <w:rPr>
          <w:rFonts w:ascii="Arial" w:hAnsi="Arial" w:cs="Arial"/>
          <w:sz w:val="24"/>
          <w:szCs w:val="24"/>
        </w:rPr>
        <w:t xml:space="preserve">, with no reference to addressing the contribution made by transport. </w:t>
      </w:r>
    </w:p>
    <w:p w14:paraId="3E636BE8" w14:textId="730FFE45" w:rsidR="00404C58" w:rsidRPr="004F3CD5" w:rsidRDefault="00404C58" w:rsidP="00404C58">
      <w:pPr>
        <w:rPr>
          <w:rFonts w:ascii="Arial" w:hAnsi="Arial" w:cs="Arial"/>
          <w:sz w:val="24"/>
          <w:szCs w:val="24"/>
        </w:rPr>
      </w:pPr>
      <w:r w:rsidRPr="004F3CD5">
        <w:rPr>
          <w:rFonts w:ascii="Arial" w:hAnsi="Arial" w:cs="Arial"/>
          <w:sz w:val="24"/>
          <w:szCs w:val="24"/>
        </w:rPr>
        <w:t xml:space="preserve">The GNLP Regulation </w:t>
      </w:r>
      <w:r w:rsidR="00CE06E8" w:rsidRPr="004F3CD5">
        <w:rPr>
          <w:rFonts w:ascii="Arial" w:hAnsi="Arial" w:cs="Arial"/>
          <w:sz w:val="24"/>
          <w:szCs w:val="24"/>
        </w:rPr>
        <w:t xml:space="preserve">18 </w:t>
      </w:r>
      <w:r w:rsidRPr="004F3CD5">
        <w:rPr>
          <w:rFonts w:ascii="Arial" w:hAnsi="Arial" w:cs="Arial"/>
          <w:sz w:val="24"/>
          <w:szCs w:val="24"/>
        </w:rPr>
        <w:t>Consultation was deferred by 3 months</w:t>
      </w:r>
      <w:r w:rsidR="00D92610" w:rsidRPr="004F3CD5">
        <w:rPr>
          <w:rFonts w:ascii="Arial" w:hAnsi="Arial" w:cs="Arial"/>
          <w:sz w:val="24"/>
          <w:szCs w:val="24"/>
        </w:rPr>
        <w:t xml:space="preserve"> </w:t>
      </w:r>
      <w:r w:rsidRPr="004F3CD5">
        <w:rPr>
          <w:rFonts w:ascii="Arial" w:hAnsi="Arial" w:cs="Arial"/>
          <w:sz w:val="24"/>
          <w:szCs w:val="24"/>
        </w:rPr>
        <w:t xml:space="preserve">to Jan 2020 to address various shortcomings raised by GNDP members that included </w:t>
      </w:r>
      <w:r w:rsidR="00D92610" w:rsidRPr="004F3CD5">
        <w:rPr>
          <w:rFonts w:ascii="Arial" w:hAnsi="Arial" w:cs="Arial"/>
          <w:sz w:val="24"/>
          <w:szCs w:val="24"/>
        </w:rPr>
        <w:t xml:space="preserve">the </w:t>
      </w:r>
      <w:r w:rsidRPr="004F3CD5">
        <w:rPr>
          <w:rFonts w:ascii="Arial" w:hAnsi="Arial" w:cs="Arial"/>
          <w:sz w:val="24"/>
          <w:szCs w:val="24"/>
        </w:rPr>
        <w:t>need for improved actions to address climate change. (GNDP Member Board Meeting Minutes 26 Sept 2019).</w:t>
      </w:r>
    </w:p>
    <w:p w14:paraId="1CAAA409" w14:textId="101DDAE7" w:rsidR="002D5E5B" w:rsidRPr="004F3CD5" w:rsidRDefault="002D5E5B" w:rsidP="002D5E5B">
      <w:pPr>
        <w:rPr>
          <w:rFonts w:ascii="Arial" w:hAnsi="Arial" w:cs="Arial"/>
          <w:sz w:val="24"/>
          <w:szCs w:val="24"/>
        </w:rPr>
      </w:pPr>
      <w:r w:rsidRPr="004F3CD5">
        <w:rPr>
          <w:rFonts w:ascii="Arial" w:hAnsi="Arial" w:cs="Arial"/>
          <w:sz w:val="24"/>
          <w:szCs w:val="24"/>
        </w:rPr>
        <w:t>The GNLP Regulation 18 C (Consultation 29 Jan to 16 March 2020) was strengthened to reflect current thinking on climate change</w:t>
      </w:r>
      <w:r w:rsidR="00E85A82">
        <w:rPr>
          <w:rFonts w:ascii="Arial" w:hAnsi="Arial" w:cs="Arial"/>
          <w:sz w:val="24"/>
          <w:szCs w:val="24"/>
        </w:rPr>
        <w:t xml:space="preserve"> viz</w:t>
      </w:r>
      <w:r w:rsidRPr="004F3CD5">
        <w:rPr>
          <w:rFonts w:ascii="Arial" w:hAnsi="Arial" w:cs="Arial"/>
          <w:sz w:val="24"/>
          <w:szCs w:val="24"/>
        </w:rPr>
        <w:t>:</w:t>
      </w:r>
    </w:p>
    <w:p w14:paraId="4EB446B5" w14:textId="0CB789EE" w:rsidR="002D5E5B" w:rsidRPr="00941C6F" w:rsidRDefault="002D5E5B" w:rsidP="002D5E5B">
      <w:pPr>
        <w:rPr>
          <w:rFonts w:ascii="Arial" w:hAnsi="Arial" w:cs="Arial"/>
          <w:i/>
          <w:iCs/>
          <w:sz w:val="24"/>
          <w:szCs w:val="24"/>
          <w:u w:val="single"/>
          <w:shd w:val="clear" w:color="auto" w:fill="FFFFFF"/>
        </w:rPr>
      </w:pPr>
      <w:r w:rsidRPr="00941C6F">
        <w:rPr>
          <w:rFonts w:ascii="Arial" w:hAnsi="Arial" w:cs="Arial"/>
          <w:i/>
          <w:iCs/>
          <w:sz w:val="24"/>
          <w:szCs w:val="24"/>
          <w:u w:val="single"/>
          <w:shd w:val="clear" w:color="auto" w:fill="FFFFFF"/>
        </w:rPr>
        <w:t>Environment Objective</w:t>
      </w:r>
    </w:p>
    <w:p w14:paraId="5963B6EC" w14:textId="56D89AB7" w:rsidR="002D5E5B" w:rsidRPr="000D4E58" w:rsidRDefault="002D5E5B" w:rsidP="002D5E5B">
      <w:pPr>
        <w:rPr>
          <w:rFonts w:ascii="Arial" w:hAnsi="Arial" w:cs="Arial"/>
          <w:b/>
          <w:bCs/>
          <w:i/>
          <w:iCs/>
          <w:sz w:val="24"/>
          <w:szCs w:val="24"/>
        </w:rPr>
      </w:pPr>
      <w:r w:rsidRPr="000D4E58">
        <w:rPr>
          <w:rFonts w:ascii="Arial" w:hAnsi="Arial" w:cs="Arial"/>
          <w:i/>
          <w:iCs/>
          <w:sz w:val="24"/>
          <w:szCs w:val="24"/>
          <w:shd w:val="clear" w:color="auto" w:fill="FFFFFF"/>
        </w:rPr>
        <w:t>“To protect and enhance the built, natural and historic environments, make best use of natural resources, and to significantly reduce emissions to ensure that Greater Norwich is adapted to climate change and plays a full part in meeting national commitments to achieve net zero greenhouse gas emissions by 2050.”</w:t>
      </w:r>
    </w:p>
    <w:p w14:paraId="57BEC199" w14:textId="1E7880D8" w:rsidR="00744DBA" w:rsidRPr="000D4E58" w:rsidRDefault="002D5E5B" w:rsidP="00744DBA">
      <w:pPr>
        <w:rPr>
          <w:rFonts w:ascii="Arial" w:hAnsi="Arial" w:cs="Arial"/>
          <w:sz w:val="24"/>
          <w:szCs w:val="24"/>
        </w:rPr>
      </w:pPr>
      <w:r w:rsidRPr="00E85A82">
        <w:rPr>
          <w:rFonts w:ascii="Arial" w:hAnsi="Arial" w:cs="Arial"/>
          <w:sz w:val="24"/>
          <w:szCs w:val="24"/>
        </w:rPr>
        <w:t xml:space="preserve">Nevertheless, the </w:t>
      </w:r>
      <w:r w:rsidR="009B567B" w:rsidRPr="00E85A82">
        <w:rPr>
          <w:rFonts w:ascii="Arial" w:hAnsi="Arial" w:cs="Arial"/>
          <w:sz w:val="24"/>
          <w:szCs w:val="24"/>
        </w:rPr>
        <w:t>added reference to net zero was no</w:t>
      </w:r>
      <w:r w:rsidRPr="00E85A82">
        <w:rPr>
          <w:rFonts w:ascii="Arial" w:hAnsi="Arial" w:cs="Arial"/>
          <w:sz w:val="24"/>
          <w:szCs w:val="24"/>
        </w:rPr>
        <w:t xml:space="preserve">t reflected in the </w:t>
      </w:r>
      <w:r w:rsidR="0093227B" w:rsidRPr="00E85A82">
        <w:rPr>
          <w:rFonts w:ascii="Arial" w:hAnsi="Arial" w:cs="Arial"/>
          <w:sz w:val="24"/>
          <w:szCs w:val="24"/>
        </w:rPr>
        <w:t>body of the Plan.</w:t>
      </w:r>
      <w:r w:rsidRPr="00E85A82">
        <w:rPr>
          <w:rFonts w:ascii="Arial" w:hAnsi="Arial" w:cs="Arial"/>
          <w:sz w:val="24"/>
          <w:szCs w:val="24"/>
        </w:rPr>
        <w:t xml:space="preserve">  </w:t>
      </w:r>
      <w:r w:rsidR="0073465C" w:rsidRPr="00E85A82">
        <w:rPr>
          <w:rFonts w:ascii="Arial" w:hAnsi="Arial" w:cs="Arial"/>
          <w:sz w:val="24"/>
          <w:szCs w:val="24"/>
        </w:rPr>
        <w:t>At</w:t>
      </w:r>
      <w:r w:rsidR="00A5216D" w:rsidRPr="00E85A82">
        <w:rPr>
          <w:rFonts w:ascii="Arial" w:hAnsi="Arial" w:cs="Arial"/>
          <w:sz w:val="24"/>
          <w:szCs w:val="24"/>
        </w:rPr>
        <w:t xml:space="preserve"> the GNDP Board on 6 Jan 2020, </w:t>
      </w:r>
      <w:r w:rsidRPr="00E85A82">
        <w:rPr>
          <w:rFonts w:ascii="Arial" w:hAnsi="Arial" w:cs="Arial"/>
          <w:sz w:val="24"/>
          <w:szCs w:val="24"/>
        </w:rPr>
        <w:t>a</w:t>
      </w:r>
      <w:r w:rsidR="00744DBA" w:rsidRPr="000D4E58">
        <w:rPr>
          <w:rFonts w:ascii="Arial" w:hAnsi="Arial" w:cs="Arial"/>
          <w:sz w:val="24"/>
          <w:szCs w:val="24"/>
        </w:rPr>
        <w:t xml:space="preserve"> member questioned whether measures </w:t>
      </w:r>
      <w:r w:rsidR="00814A76" w:rsidRPr="000D4E58">
        <w:rPr>
          <w:rFonts w:ascii="Arial" w:hAnsi="Arial" w:cs="Arial"/>
          <w:sz w:val="24"/>
          <w:szCs w:val="24"/>
        </w:rPr>
        <w:t xml:space="preserve">in the Strategy </w:t>
      </w:r>
      <w:r w:rsidR="00744DBA" w:rsidRPr="000D4E58">
        <w:rPr>
          <w:rFonts w:ascii="Arial" w:hAnsi="Arial" w:cs="Arial"/>
          <w:sz w:val="24"/>
          <w:szCs w:val="24"/>
        </w:rPr>
        <w:t xml:space="preserve">for a low carbon future were </w:t>
      </w:r>
      <w:r w:rsidR="00D92610" w:rsidRPr="000D4E58">
        <w:rPr>
          <w:rFonts w:ascii="Arial" w:hAnsi="Arial" w:cs="Arial"/>
          <w:sz w:val="24"/>
          <w:szCs w:val="24"/>
        </w:rPr>
        <w:t xml:space="preserve">sufficiently </w:t>
      </w:r>
      <w:r w:rsidR="00744DBA" w:rsidRPr="000D4E58">
        <w:rPr>
          <w:rFonts w:ascii="Arial" w:hAnsi="Arial" w:cs="Arial"/>
          <w:sz w:val="24"/>
          <w:szCs w:val="24"/>
        </w:rPr>
        <w:t xml:space="preserve">robust.    </w:t>
      </w:r>
    </w:p>
    <w:p w14:paraId="3F9FE6FA" w14:textId="3B3451B6" w:rsidR="00744DBA" w:rsidRPr="000D4E58" w:rsidRDefault="00B23574" w:rsidP="00A5216D">
      <w:pPr>
        <w:rPr>
          <w:rFonts w:ascii="Arial" w:hAnsi="Arial" w:cs="Arial"/>
          <w:sz w:val="24"/>
          <w:szCs w:val="24"/>
        </w:rPr>
      </w:pPr>
      <w:bookmarkStart w:id="2" w:name="_Hlk66725473"/>
      <w:r w:rsidRPr="000D4E58">
        <w:rPr>
          <w:rFonts w:ascii="Arial" w:hAnsi="Arial" w:cs="Arial"/>
          <w:sz w:val="24"/>
          <w:szCs w:val="24"/>
        </w:rPr>
        <w:t>T</w:t>
      </w:r>
      <w:r w:rsidR="00744DBA" w:rsidRPr="000D4E58">
        <w:rPr>
          <w:rFonts w:ascii="Arial" w:hAnsi="Arial" w:cs="Arial"/>
          <w:sz w:val="24"/>
          <w:szCs w:val="24"/>
        </w:rPr>
        <w:t xml:space="preserve">he </w:t>
      </w:r>
      <w:r w:rsidR="0073465C" w:rsidRPr="000D4E58">
        <w:rPr>
          <w:rFonts w:ascii="Arial" w:hAnsi="Arial" w:cs="Arial"/>
          <w:sz w:val="24"/>
          <w:szCs w:val="24"/>
        </w:rPr>
        <w:t xml:space="preserve">GNDP Board </w:t>
      </w:r>
      <w:r w:rsidR="002D5E5B" w:rsidRPr="000D4E58">
        <w:rPr>
          <w:rFonts w:ascii="Arial" w:hAnsi="Arial" w:cs="Arial"/>
          <w:sz w:val="24"/>
          <w:szCs w:val="24"/>
        </w:rPr>
        <w:t xml:space="preserve">agreed to </w:t>
      </w:r>
      <w:r w:rsidR="0073465C" w:rsidRPr="000D4E58">
        <w:rPr>
          <w:rFonts w:ascii="Arial" w:hAnsi="Arial" w:cs="Arial"/>
          <w:sz w:val="24"/>
          <w:szCs w:val="24"/>
        </w:rPr>
        <w:t xml:space="preserve">carry out further work </w:t>
      </w:r>
      <w:r w:rsidRPr="000D4E58">
        <w:rPr>
          <w:rFonts w:ascii="Arial" w:hAnsi="Arial" w:cs="Arial"/>
          <w:sz w:val="24"/>
          <w:szCs w:val="24"/>
        </w:rPr>
        <w:t>on</w:t>
      </w:r>
      <w:r w:rsidR="0073465C" w:rsidRPr="000D4E58">
        <w:rPr>
          <w:rFonts w:ascii="Arial" w:hAnsi="Arial" w:cs="Arial"/>
          <w:sz w:val="24"/>
          <w:szCs w:val="24"/>
        </w:rPr>
        <w:t xml:space="preserve"> housing needs and delivery issues, a viability study and CIL evidence and economic evidence</w:t>
      </w:r>
      <w:r w:rsidR="00BF583F" w:rsidRPr="000D4E58">
        <w:rPr>
          <w:rFonts w:ascii="Arial" w:hAnsi="Arial" w:cs="Arial"/>
          <w:sz w:val="24"/>
          <w:szCs w:val="24"/>
        </w:rPr>
        <w:t>, but</w:t>
      </w:r>
      <w:r w:rsidRPr="000D4E58">
        <w:rPr>
          <w:rFonts w:ascii="Arial" w:hAnsi="Arial" w:cs="Arial"/>
          <w:sz w:val="24"/>
          <w:szCs w:val="24"/>
        </w:rPr>
        <w:t xml:space="preserve"> </w:t>
      </w:r>
      <w:r w:rsidR="00BF583F" w:rsidRPr="000D4E58">
        <w:rPr>
          <w:rFonts w:ascii="Arial" w:hAnsi="Arial" w:cs="Arial"/>
          <w:sz w:val="24"/>
          <w:szCs w:val="24"/>
        </w:rPr>
        <w:t>n</w:t>
      </w:r>
      <w:r w:rsidRPr="000D4E58">
        <w:rPr>
          <w:rFonts w:ascii="Arial" w:hAnsi="Arial" w:cs="Arial"/>
          <w:sz w:val="24"/>
          <w:szCs w:val="24"/>
        </w:rPr>
        <w:t xml:space="preserve">otwithstanding </w:t>
      </w:r>
      <w:r w:rsidR="009B567B" w:rsidRPr="000D4E58">
        <w:rPr>
          <w:rFonts w:ascii="Arial" w:hAnsi="Arial" w:cs="Arial"/>
          <w:sz w:val="24"/>
          <w:szCs w:val="24"/>
        </w:rPr>
        <w:t xml:space="preserve">some </w:t>
      </w:r>
      <w:r w:rsidRPr="000D4E58">
        <w:rPr>
          <w:rFonts w:ascii="Arial" w:hAnsi="Arial" w:cs="Arial"/>
          <w:sz w:val="24"/>
          <w:szCs w:val="24"/>
        </w:rPr>
        <w:t xml:space="preserve">member concerns </w:t>
      </w:r>
      <w:r w:rsidR="00BF583F" w:rsidRPr="000D4E58">
        <w:rPr>
          <w:rFonts w:ascii="Arial" w:hAnsi="Arial" w:cs="Arial"/>
          <w:sz w:val="24"/>
          <w:szCs w:val="24"/>
        </w:rPr>
        <w:t xml:space="preserve">over </w:t>
      </w:r>
      <w:r w:rsidRPr="000D4E58">
        <w:rPr>
          <w:rFonts w:ascii="Arial" w:hAnsi="Arial" w:cs="Arial"/>
          <w:sz w:val="24"/>
          <w:szCs w:val="24"/>
        </w:rPr>
        <w:t>climate change, no further work was agreed</w:t>
      </w:r>
      <w:r w:rsidR="00BF583F" w:rsidRPr="000D4E58">
        <w:rPr>
          <w:rFonts w:ascii="Arial" w:hAnsi="Arial" w:cs="Arial"/>
          <w:sz w:val="24"/>
          <w:szCs w:val="24"/>
        </w:rPr>
        <w:t xml:space="preserve"> on this </w:t>
      </w:r>
      <w:r w:rsidR="009B567B" w:rsidRPr="000D4E58">
        <w:rPr>
          <w:rFonts w:ascii="Arial" w:hAnsi="Arial" w:cs="Arial"/>
          <w:sz w:val="24"/>
          <w:szCs w:val="24"/>
        </w:rPr>
        <w:t>score</w:t>
      </w:r>
      <w:r w:rsidRPr="000D4E58">
        <w:rPr>
          <w:rFonts w:ascii="Arial" w:hAnsi="Arial" w:cs="Arial"/>
          <w:sz w:val="24"/>
          <w:szCs w:val="24"/>
        </w:rPr>
        <w:t>.</w:t>
      </w:r>
      <w:r w:rsidR="00BF583F" w:rsidRPr="000D4E58">
        <w:rPr>
          <w:rFonts w:ascii="Arial" w:hAnsi="Arial" w:cs="Arial"/>
          <w:sz w:val="24"/>
          <w:szCs w:val="24"/>
        </w:rPr>
        <w:t xml:space="preserve">   </w:t>
      </w:r>
      <w:r w:rsidRPr="000D4E58">
        <w:rPr>
          <w:rFonts w:ascii="Arial" w:hAnsi="Arial" w:cs="Arial"/>
          <w:sz w:val="24"/>
          <w:szCs w:val="24"/>
        </w:rPr>
        <w:t xml:space="preserve">  </w:t>
      </w:r>
      <w:r w:rsidR="0073465C" w:rsidRPr="000D4E58">
        <w:rPr>
          <w:rFonts w:ascii="Arial" w:hAnsi="Arial" w:cs="Arial"/>
          <w:sz w:val="24"/>
          <w:szCs w:val="24"/>
        </w:rPr>
        <w:t xml:space="preserve"> </w:t>
      </w:r>
    </w:p>
    <w:bookmarkEnd w:id="2"/>
    <w:p w14:paraId="18AB598E" w14:textId="46F3B99A" w:rsidR="00A5216D" w:rsidRPr="00E85A82" w:rsidRDefault="00D92610" w:rsidP="00A5216D">
      <w:pPr>
        <w:rPr>
          <w:rFonts w:ascii="Arial" w:hAnsi="Arial" w:cs="Arial"/>
          <w:sz w:val="24"/>
          <w:szCs w:val="24"/>
        </w:rPr>
      </w:pPr>
      <w:r w:rsidRPr="00E85A82">
        <w:rPr>
          <w:rFonts w:ascii="Arial" w:hAnsi="Arial" w:cs="Arial"/>
          <w:sz w:val="24"/>
          <w:szCs w:val="24"/>
        </w:rPr>
        <w:t xml:space="preserve">Plans for further consultation were upended </w:t>
      </w:r>
      <w:r w:rsidR="003B2F6B" w:rsidRPr="00E85A82">
        <w:rPr>
          <w:rFonts w:ascii="Arial" w:hAnsi="Arial" w:cs="Arial"/>
          <w:sz w:val="24"/>
          <w:szCs w:val="24"/>
        </w:rPr>
        <w:t>by</w:t>
      </w:r>
      <w:r w:rsidRPr="00E85A82">
        <w:rPr>
          <w:rFonts w:ascii="Arial" w:hAnsi="Arial" w:cs="Arial"/>
          <w:sz w:val="24"/>
          <w:szCs w:val="24"/>
        </w:rPr>
        <w:t xml:space="preserve"> </w:t>
      </w:r>
      <w:r w:rsidR="00BF583F" w:rsidRPr="00E85A82">
        <w:rPr>
          <w:rFonts w:ascii="Arial" w:hAnsi="Arial" w:cs="Arial"/>
          <w:sz w:val="24"/>
          <w:szCs w:val="24"/>
        </w:rPr>
        <w:t xml:space="preserve">the </w:t>
      </w:r>
      <w:r w:rsidR="00CE06E8" w:rsidRPr="00E85A82">
        <w:rPr>
          <w:rFonts w:ascii="Arial" w:hAnsi="Arial" w:cs="Arial"/>
          <w:sz w:val="24"/>
          <w:szCs w:val="24"/>
        </w:rPr>
        <w:t>Planning White Paper</w:t>
      </w:r>
      <w:r w:rsidR="003B2F6B" w:rsidRPr="00E85A82">
        <w:rPr>
          <w:rFonts w:ascii="Arial" w:hAnsi="Arial" w:cs="Arial"/>
          <w:sz w:val="24"/>
          <w:szCs w:val="24"/>
        </w:rPr>
        <w:t xml:space="preserve"> in late July 2020 and the </w:t>
      </w:r>
      <w:r w:rsidR="00CE06E8" w:rsidRPr="00E85A82">
        <w:rPr>
          <w:rFonts w:ascii="Arial" w:hAnsi="Arial" w:cs="Arial"/>
          <w:sz w:val="24"/>
          <w:szCs w:val="24"/>
        </w:rPr>
        <w:t>GNDP decid</w:t>
      </w:r>
      <w:r w:rsidR="001A655C" w:rsidRPr="00E85A82">
        <w:rPr>
          <w:rFonts w:ascii="Arial" w:hAnsi="Arial" w:cs="Arial"/>
          <w:sz w:val="24"/>
          <w:szCs w:val="24"/>
        </w:rPr>
        <w:t>ed</w:t>
      </w:r>
      <w:r w:rsidR="00CE06E8" w:rsidRPr="00E85A82">
        <w:rPr>
          <w:rFonts w:ascii="Arial" w:hAnsi="Arial" w:cs="Arial"/>
          <w:sz w:val="24"/>
          <w:szCs w:val="24"/>
        </w:rPr>
        <w:t xml:space="preserve"> to take a Reg</w:t>
      </w:r>
      <w:r w:rsidR="00BF583F" w:rsidRPr="00E85A82">
        <w:rPr>
          <w:rFonts w:ascii="Arial" w:hAnsi="Arial" w:cs="Arial"/>
          <w:sz w:val="24"/>
          <w:szCs w:val="24"/>
        </w:rPr>
        <w:t>ulation</w:t>
      </w:r>
      <w:r w:rsidR="00CE06E8" w:rsidRPr="00E85A82">
        <w:rPr>
          <w:rFonts w:ascii="Arial" w:hAnsi="Arial" w:cs="Arial"/>
          <w:sz w:val="24"/>
          <w:szCs w:val="24"/>
        </w:rPr>
        <w:t xml:space="preserve"> 19 GN</w:t>
      </w:r>
      <w:r w:rsidR="003B2F6B" w:rsidRPr="00E85A82">
        <w:rPr>
          <w:rFonts w:ascii="Arial" w:hAnsi="Arial" w:cs="Arial"/>
          <w:sz w:val="24"/>
          <w:szCs w:val="24"/>
        </w:rPr>
        <w:t>L</w:t>
      </w:r>
      <w:r w:rsidR="00CE06E8" w:rsidRPr="00E85A82">
        <w:rPr>
          <w:rFonts w:ascii="Arial" w:hAnsi="Arial" w:cs="Arial"/>
          <w:sz w:val="24"/>
          <w:szCs w:val="24"/>
        </w:rPr>
        <w:t xml:space="preserve">P to consultation in </w:t>
      </w:r>
      <w:r w:rsidR="00EC4E4F" w:rsidRPr="00E85A82">
        <w:rPr>
          <w:rFonts w:ascii="Arial" w:hAnsi="Arial" w:cs="Arial"/>
          <w:sz w:val="24"/>
          <w:szCs w:val="24"/>
        </w:rPr>
        <w:t>early 2021.</w:t>
      </w:r>
    </w:p>
    <w:p w14:paraId="5462C175" w14:textId="2138A697" w:rsidR="00AB1735" w:rsidRPr="00E85A82" w:rsidRDefault="003B2F6B" w:rsidP="003B2F6B">
      <w:pPr>
        <w:spacing w:after="0" w:line="240" w:lineRule="auto"/>
        <w:rPr>
          <w:rFonts w:ascii="Arial" w:hAnsi="Arial" w:cs="Arial"/>
          <w:sz w:val="24"/>
          <w:szCs w:val="24"/>
        </w:rPr>
      </w:pPr>
      <w:r w:rsidRPr="00E85A82">
        <w:rPr>
          <w:rFonts w:ascii="Arial" w:hAnsi="Arial" w:cs="Arial"/>
          <w:sz w:val="24"/>
          <w:szCs w:val="24"/>
        </w:rPr>
        <w:t xml:space="preserve">Norfolk planning authorities </w:t>
      </w:r>
      <w:r w:rsidR="009B567B" w:rsidRPr="00E85A82">
        <w:rPr>
          <w:rFonts w:ascii="Arial" w:hAnsi="Arial" w:cs="Arial"/>
          <w:sz w:val="24"/>
          <w:szCs w:val="24"/>
        </w:rPr>
        <w:t>will</w:t>
      </w:r>
      <w:r w:rsidR="00AB1735" w:rsidRPr="00E85A82">
        <w:rPr>
          <w:rFonts w:ascii="Arial" w:hAnsi="Arial" w:cs="Arial"/>
          <w:sz w:val="24"/>
          <w:szCs w:val="24"/>
        </w:rPr>
        <w:t xml:space="preserve"> </w:t>
      </w:r>
      <w:r w:rsidR="001A655C" w:rsidRPr="00E85A82">
        <w:rPr>
          <w:rFonts w:ascii="Arial" w:hAnsi="Arial" w:cs="Arial"/>
          <w:sz w:val="24"/>
          <w:szCs w:val="24"/>
        </w:rPr>
        <w:t xml:space="preserve">now </w:t>
      </w:r>
      <w:r w:rsidR="00AB1735" w:rsidRPr="00E85A82">
        <w:rPr>
          <w:rFonts w:ascii="Arial" w:hAnsi="Arial" w:cs="Arial"/>
          <w:sz w:val="24"/>
          <w:szCs w:val="24"/>
        </w:rPr>
        <w:t>pursu</w:t>
      </w:r>
      <w:r w:rsidR="009B567B" w:rsidRPr="00E85A82">
        <w:rPr>
          <w:rFonts w:ascii="Arial" w:hAnsi="Arial" w:cs="Arial"/>
          <w:sz w:val="24"/>
          <w:szCs w:val="24"/>
        </w:rPr>
        <w:t>e</w:t>
      </w:r>
      <w:r w:rsidR="00AB1735" w:rsidRPr="00E85A82">
        <w:rPr>
          <w:rFonts w:ascii="Arial" w:hAnsi="Arial" w:cs="Arial"/>
          <w:sz w:val="24"/>
          <w:szCs w:val="24"/>
        </w:rPr>
        <w:t xml:space="preserve"> </w:t>
      </w:r>
      <w:r w:rsidRPr="00E85A82">
        <w:rPr>
          <w:rFonts w:ascii="Arial" w:hAnsi="Arial" w:cs="Arial"/>
          <w:sz w:val="24"/>
          <w:szCs w:val="24"/>
        </w:rPr>
        <w:t xml:space="preserve">climate change </w:t>
      </w:r>
      <w:r w:rsidR="009B567B" w:rsidRPr="00E85A82">
        <w:rPr>
          <w:rFonts w:ascii="Arial" w:hAnsi="Arial" w:cs="Arial"/>
          <w:sz w:val="24"/>
          <w:szCs w:val="24"/>
        </w:rPr>
        <w:t xml:space="preserve">work </w:t>
      </w:r>
      <w:r w:rsidRPr="00E85A82">
        <w:rPr>
          <w:rFonts w:ascii="Arial" w:hAnsi="Arial" w:cs="Arial"/>
          <w:sz w:val="24"/>
          <w:szCs w:val="24"/>
        </w:rPr>
        <w:t xml:space="preserve">through the </w:t>
      </w:r>
      <w:r w:rsidR="00EC4E4F" w:rsidRPr="00E85A82">
        <w:rPr>
          <w:rFonts w:ascii="Arial" w:hAnsi="Arial" w:cs="Arial"/>
          <w:sz w:val="24"/>
          <w:szCs w:val="24"/>
        </w:rPr>
        <w:t>Norfolk Strategic Planning Framework Forum</w:t>
      </w:r>
      <w:r w:rsidR="00AB1735" w:rsidRPr="00E85A82">
        <w:rPr>
          <w:rFonts w:ascii="Arial" w:hAnsi="Arial" w:cs="Arial"/>
          <w:sz w:val="24"/>
          <w:szCs w:val="24"/>
        </w:rPr>
        <w:t xml:space="preserve">. A </w:t>
      </w:r>
      <w:r w:rsidRPr="00E85A82">
        <w:rPr>
          <w:rFonts w:ascii="Arial" w:hAnsi="Arial" w:cs="Arial"/>
          <w:sz w:val="24"/>
          <w:szCs w:val="24"/>
        </w:rPr>
        <w:t>paper ‘Climate Change and the Planning System’ tabled</w:t>
      </w:r>
      <w:r w:rsidR="00AB1735" w:rsidRPr="00E85A82">
        <w:rPr>
          <w:rFonts w:ascii="Arial" w:hAnsi="Arial" w:cs="Arial"/>
          <w:sz w:val="24"/>
          <w:szCs w:val="24"/>
        </w:rPr>
        <w:t xml:space="preserve"> at the forum on</w:t>
      </w:r>
      <w:r w:rsidRPr="00E85A82">
        <w:rPr>
          <w:rFonts w:ascii="Arial" w:hAnsi="Arial" w:cs="Arial"/>
          <w:sz w:val="24"/>
          <w:szCs w:val="24"/>
        </w:rPr>
        <w:t xml:space="preserve"> 25 January 2021</w:t>
      </w:r>
      <w:r w:rsidR="00AB1735" w:rsidRPr="00E85A82">
        <w:rPr>
          <w:rFonts w:ascii="Arial" w:hAnsi="Arial" w:cs="Arial"/>
          <w:sz w:val="24"/>
          <w:szCs w:val="24"/>
        </w:rPr>
        <w:t xml:space="preserve"> </w:t>
      </w:r>
      <w:r w:rsidRPr="00E85A82">
        <w:rPr>
          <w:rFonts w:ascii="Arial" w:hAnsi="Arial" w:cs="Arial"/>
          <w:sz w:val="24"/>
          <w:szCs w:val="24"/>
        </w:rPr>
        <w:t xml:space="preserve"> </w:t>
      </w:r>
    </w:p>
    <w:p w14:paraId="4BDC3B05" w14:textId="0E5FAE4C" w:rsidR="00BF583F" w:rsidRPr="00E85A82" w:rsidRDefault="00AB1735" w:rsidP="003B2F6B">
      <w:pPr>
        <w:spacing w:after="0" w:line="240" w:lineRule="auto"/>
        <w:rPr>
          <w:rFonts w:ascii="Arial" w:hAnsi="Arial" w:cs="Arial"/>
          <w:sz w:val="24"/>
          <w:szCs w:val="24"/>
        </w:rPr>
      </w:pPr>
      <w:r w:rsidRPr="00E85A82">
        <w:rPr>
          <w:rFonts w:ascii="Arial" w:hAnsi="Arial" w:cs="Arial"/>
          <w:sz w:val="24"/>
          <w:szCs w:val="24"/>
        </w:rPr>
        <w:t>identifie</w:t>
      </w:r>
      <w:r w:rsidR="00AA2B72" w:rsidRPr="00E85A82">
        <w:rPr>
          <w:rFonts w:ascii="Arial" w:hAnsi="Arial" w:cs="Arial"/>
          <w:sz w:val="24"/>
          <w:szCs w:val="24"/>
        </w:rPr>
        <w:t>d</w:t>
      </w:r>
      <w:r w:rsidRPr="00E85A82">
        <w:rPr>
          <w:rFonts w:ascii="Arial" w:hAnsi="Arial" w:cs="Arial"/>
          <w:sz w:val="24"/>
          <w:szCs w:val="24"/>
        </w:rPr>
        <w:t xml:space="preserve"> current opportunities for the planning system to support decarbonisation.</w:t>
      </w:r>
      <w:r w:rsidR="009B567B" w:rsidRPr="00E85A82">
        <w:rPr>
          <w:rFonts w:ascii="Arial" w:hAnsi="Arial" w:cs="Arial"/>
          <w:sz w:val="24"/>
          <w:szCs w:val="24"/>
        </w:rPr>
        <w:t xml:space="preserve">  </w:t>
      </w:r>
      <w:r w:rsidR="00AA2B72" w:rsidRPr="00E85A82">
        <w:rPr>
          <w:rFonts w:ascii="Arial" w:hAnsi="Arial" w:cs="Arial"/>
          <w:sz w:val="24"/>
          <w:szCs w:val="24"/>
        </w:rPr>
        <w:t xml:space="preserve">Alongside, members agreed through </w:t>
      </w:r>
      <w:r w:rsidR="009B567B" w:rsidRPr="00E85A82">
        <w:rPr>
          <w:rFonts w:ascii="Arial" w:hAnsi="Arial" w:cs="Arial"/>
          <w:sz w:val="24"/>
          <w:szCs w:val="24"/>
        </w:rPr>
        <w:t>the</w:t>
      </w:r>
      <w:r w:rsidR="00AA2B72" w:rsidRPr="00E85A82">
        <w:rPr>
          <w:rFonts w:ascii="Arial" w:hAnsi="Arial" w:cs="Arial"/>
          <w:sz w:val="24"/>
          <w:szCs w:val="24"/>
        </w:rPr>
        <w:t xml:space="preserve"> revised draft Norfolk Strategic Planning </w:t>
      </w:r>
      <w:r w:rsidR="00AA2B72" w:rsidRPr="00E85A82">
        <w:rPr>
          <w:rFonts w:ascii="Arial" w:hAnsi="Arial" w:cs="Arial"/>
          <w:sz w:val="24"/>
          <w:szCs w:val="24"/>
        </w:rPr>
        <w:lastRenderedPageBreak/>
        <w:t xml:space="preserve">Framework to address climate change more fully through a policy review of the GNLP following its adoption. </w:t>
      </w:r>
      <w:r w:rsidR="003B2F6B" w:rsidRPr="00E85A82">
        <w:rPr>
          <w:rFonts w:ascii="Arial" w:hAnsi="Arial" w:cs="Arial"/>
          <w:sz w:val="24"/>
          <w:szCs w:val="24"/>
        </w:rPr>
        <w:t xml:space="preserve"> </w:t>
      </w:r>
    </w:p>
    <w:p w14:paraId="037C9222" w14:textId="77777777" w:rsidR="003B2F6B" w:rsidRPr="00E85A82" w:rsidRDefault="003B2F6B" w:rsidP="003B2F6B">
      <w:pPr>
        <w:spacing w:after="0" w:line="240" w:lineRule="auto"/>
        <w:rPr>
          <w:rFonts w:ascii="Arial" w:hAnsi="Arial" w:cs="Arial"/>
          <w:sz w:val="24"/>
          <w:szCs w:val="24"/>
        </w:rPr>
      </w:pPr>
    </w:p>
    <w:p w14:paraId="000D260D" w14:textId="041EBFB2" w:rsidR="000E5AE9" w:rsidRPr="00E85A82" w:rsidRDefault="009B567B" w:rsidP="000E5AE9">
      <w:pPr>
        <w:spacing w:after="0" w:line="240" w:lineRule="auto"/>
        <w:rPr>
          <w:rFonts w:ascii="Arial" w:hAnsi="Arial" w:cs="Arial"/>
          <w:sz w:val="24"/>
          <w:szCs w:val="24"/>
        </w:rPr>
      </w:pPr>
      <w:r w:rsidRPr="00E85A82">
        <w:rPr>
          <w:rFonts w:ascii="Arial" w:hAnsi="Arial" w:cs="Arial"/>
          <w:sz w:val="24"/>
          <w:szCs w:val="24"/>
        </w:rPr>
        <w:t xml:space="preserve">Deferral </w:t>
      </w:r>
      <w:r w:rsidR="00485EAB">
        <w:rPr>
          <w:rFonts w:ascii="Arial" w:hAnsi="Arial" w:cs="Arial"/>
          <w:sz w:val="24"/>
          <w:szCs w:val="24"/>
        </w:rPr>
        <w:t>would</w:t>
      </w:r>
      <w:r w:rsidR="000E5AE9" w:rsidRPr="00E85A82">
        <w:rPr>
          <w:rFonts w:ascii="Arial" w:hAnsi="Arial" w:cs="Arial"/>
          <w:sz w:val="24"/>
          <w:szCs w:val="24"/>
        </w:rPr>
        <w:t xml:space="preserve"> result in </w:t>
      </w:r>
      <w:r w:rsidRPr="00E85A82">
        <w:rPr>
          <w:rFonts w:ascii="Arial" w:hAnsi="Arial" w:cs="Arial"/>
          <w:sz w:val="24"/>
          <w:szCs w:val="24"/>
        </w:rPr>
        <w:t>several years’</w:t>
      </w:r>
      <w:r w:rsidR="00771FF6" w:rsidRPr="00E85A82">
        <w:rPr>
          <w:rFonts w:ascii="Arial" w:hAnsi="Arial" w:cs="Arial"/>
          <w:sz w:val="24"/>
          <w:szCs w:val="24"/>
        </w:rPr>
        <w:t xml:space="preserve"> </w:t>
      </w:r>
      <w:r w:rsidR="001A655C" w:rsidRPr="00E85A82">
        <w:rPr>
          <w:rFonts w:ascii="Arial" w:hAnsi="Arial" w:cs="Arial"/>
          <w:sz w:val="24"/>
          <w:szCs w:val="24"/>
        </w:rPr>
        <w:t>delay</w:t>
      </w:r>
      <w:r w:rsidR="00771FF6" w:rsidRPr="00E85A82">
        <w:rPr>
          <w:rFonts w:ascii="Arial" w:hAnsi="Arial" w:cs="Arial"/>
          <w:sz w:val="24"/>
          <w:szCs w:val="24"/>
        </w:rPr>
        <w:t xml:space="preserve"> before </w:t>
      </w:r>
      <w:r w:rsidR="001A655C" w:rsidRPr="00E85A82">
        <w:rPr>
          <w:rFonts w:ascii="Arial" w:hAnsi="Arial" w:cs="Arial"/>
          <w:sz w:val="24"/>
          <w:szCs w:val="24"/>
        </w:rPr>
        <w:t>a</w:t>
      </w:r>
      <w:r w:rsidR="00771FF6" w:rsidRPr="00E85A82">
        <w:rPr>
          <w:rFonts w:ascii="Arial" w:hAnsi="Arial" w:cs="Arial"/>
          <w:sz w:val="24"/>
          <w:szCs w:val="24"/>
        </w:rPr>
        <w:t xml:space="preserve"> Local Plan that is better aligned with climate change policies</w:t>
      </w:r>
      <w:r w:rsidRPr="00E85A82">
        <w:rPr>
          <w:rFonts w:ascii="Arial" w:hAnsi="Arial" w:cs="Arial"/>
          <w:sz w:val="24"/>
          <w:szCs w:val="24"/>
        </w:rPr>
        <w:t xml:space="preserve"> is adopted</w:t>
      </w:r>
      <w:r w:rsidR="001A655C" w:rsidRPr="00E85A82">
        <w:rPr>
          <w:rFonts w:ascii="Arial" w:hAnsi="Arial" w:cs="Arial"/>
          <w:sz w:val="24"/>
          <w:szCs w:val="24"/>
        </w:rPr>
        <w:t>.</w:t>
      </w:r>
      <w:r w:rsidRPr="00E85A82">
        <w:rPr>
          <w:rFonts w:ascii="Arial" w:hAnsi="Arial" w:cs="Arial"/>
          <w:sz w:val="24"/>
          <w:szCs w:val="24"/>
        </w:rPr>
        <w:t xml:space="preserve"> </w:t>
      </w:r>
      <w:r w:rsidR="001A655C" w:rsidRPr="00E85A82">
        <w:rPr>
          <w:rFonts w:ascii="Arial" w:hAnsi="Arial" w:cs="Arial"/>
          <w:sz w:val="24"/>
          <w:szCs w:val="24"/>
        </w:rPr>
        <w:t xml:space="preserve"> </w:t>
      </w:r>
      <w:r w:rsidR="008B2604" w:rsidRPr="00E85A82">
        <w:rPr>
          <w:rFonts w:ascii="Arial" w:hAnsi="Arial" w:cs="Arial"/>
          <w:sz w:val="24"/>
          <w:szCs w:val="24"/>
        </w:rPr>
        <w:t>M</w:t>
      </w:r>
      <w:r w:rsidR="000E5AE9" w:rsidRPr="00E85A82">
        <w:rPr>
          <w:rFonts w:ascii="Arial" w:hAnsi="Arial" w:cs="Arial"/>
          <w:sz w:val="24"/>
          <w:szCs w:val="24"/>
        </w:rPr>
        <w:t xml:space="preserve">eanwhile, the GNDP is relying on central government policy changes </w:t>
      </w:r>
      <w:r w:rsidR="00C52924" w:rsidRPr="00E85A82">
        <w:rPr>
          <w:rFonts w:ascii="Arial" w:hAnsi="Arial" w:cs="Arial"/>
          <w:sz w:val="24"/>
          <w:szCs w:val="24"/>
        </w:rPr>
        <w:t>for carbon cuts</w:t>
      </w:r>
      <w:r w:rsidR="008B2604" w:rsidRPr="00E85A82">
        <w:rPr>
          <w:rFonts w:ascii="Arial" w:hAnsi="Arial" w:cs="Arial"/>
          <w:sz w:val="24"/>
          <w:szCs w:val="24"/>
        </w:rPr>
        <w:t>.</w:t>
      </w:r>
      <w:r w:rsidR="00DE010C" w:rsidRPr="00E85A82">
        <w:rPr>
          <w:rFonts w:ascii="Arial" w:hAnsi="Arial" w:cs="Arial"/>
          <w:sz w:val="24"/>
          <w:szCs w:val="24"/>
        </w:rPr>
        <w:t xml:space="preserve"> </w:t>
      </w:r>
      <w:r w:rsidR="000E5AE9" w:rsidRPr="00E85A82">
        <w:rPr>
          <w:rFonts w:ascii="Arial" w:hAnsi="Arial" w:cs="Arial"/>
          <w:sz w:val="24"/>
          <w:szCs w:val="24"/>
        </w:rPr>
        <w:t xml:space="preserve"> </w:t>
      </w:r>
    </w:p>
    <w:p w14:paraId="62C76CB0" w14:textId="77777777" w:rsidR="006F5EED" w:rsidRDefault="006F5EED" w:rsidP="000E5AE9">
      <w:pPr>
        <w:spacing w:after="0" w:line="240" w:lineRule="auto"/>
        <w:rPr>
          <w:rFonts w:ascii="Arial" w:hAnsi="Arial" w:cs="Arial"/>
          <w:b/>
          <w:bCs/>
          <w:sz w:val="24"/>
          <w:szCs w:val="24"/>
        </w:rPr>
      </w:pPr>
    </w:p>
    <w:p w14:paraId="11A7E15D" w14:textId="3D9D9E1C" w:rsidR="009D1FF8" w:rsidRPr="000D4E58" w:rsidRDefault="009D1FF8" w:rsidP="000E5AE9">
      <w:pPr>
        <w:spacing w:after="0" w:line="240" w:lineRule="auto"/>
        <w:rPr>
          <w:rFonts w:ascii="Arial" w:hAnsi="Arial" w:cs="Arial"/>
          <w:b/>
          <w:bCs/>
          <w:sz w:val="24"/>
          <w:szCs w:val="24"/>
        </w:rPr>
      </w:pPr>
      <w:r w:rsidRPr="000D4E58">
        <w:rPr>
          <w:rFonts w:ascii="Arial" w:hAnsi="Arial" w:cs="Arial"/>
          <w:b/>
          <w:bCs/>
          <w:sz w:val="24"/>
          <w:szCs w:val="24"/>
        </w:rPr>
        <w:t>Clause 94</w:t>
      </w:r>
    </w:p>
    <w:p w14:paraId="7695A413" w14:textId="77777777" w:rsidR="009D1FF8" w:rsidRPr="000D4E58" w:rsidRDefault="009D1FF8" w:rsidP="000E5AE9">
      <w:pPr>
        <w:spacing w:after="0" w:line="240" w:lineRule="auto"/>
        <w:rPr>
          <w:rFonts w:ascii="Arial" w:hAnsi="Arial" w:cs="Arial"/>
          <w:b/>
          <w:bCs/>
          <w:sz w:val="24"/>
          <w:szCs w:val="24"/>
        </w:rPr>
      </w:pPr>
    </w:p>
    <w:p w14:paraId="71B06484" w14:textId="76F2F97F" w:rsidR="00EE176B" w:rsidRPr="000D4E58" w:rsidRDefault="00141D8E" w:rsidP="000B42C8">
      <w:pPr>
        <w:pStyle w:val="BodyText"/>
        <w:rPr>
          <w:rFonts w:ascii="Arial" w:hAnsi="Arial" w:cs="Arial"/>
        </w:rPr>
      </w:pPr>
      <w:r w:rsidRPr="000D4E58">
        <w:rPr>
          <w:rFonts w:ascii="Arial" w:hAnsi="Arial" w:cs="Arial"/>
        </w:rPr>
        <w:t xml:space="preserve">Although nitrogen dioxide </w:t>
      </w:r>
      <w:r w:rsidR="00644E47" w:rsidRPr="000D4E58">
        <w:rPr>
          <w:rFonts w:ascii="Arial" w:hAnsi="Arial" w:cs="Arial"/>
        </w:rPr>
        <w:t xml:space="preserve">levels </w:t>
      </w:r>
      <w:r w:rsidRPr="000D4E58">
        <w:rPr>
          <w:rFonts w:ascii="Arial" w:hAnsi="Arial" w:cs="Arial"/>
        </w:rPr>
        <w:t>ha</w:t>
      </w:r>
      <w:r w:rsidR="00644E47" w:rsidRPr="000D4E58">
        <w:rPr>
          <w:rFonts w:ascii="Arial" w:hAnsi="Arial" w:cs="Arial"/>
        </w:rPr>
        <w:t>ve</w:t>
      </w:r>
      <w:r w:rsidRPr="000D4E58">
        <w:rPr>
          <w:rFonts w:ascii="Arial" w:hAnsi="Arial" w:cs="Arial"/>
        </w:rPr>
        <w:t xml:space="preserve"> been falling in the AQMA, breaches continue</w:t>
      </w:r>
      <w:r w:rsidR="00AF515E" w:rsidRPr="000D4E58">
        <w:rPr>
          <w:rFonts w:ascii="Arial" w:hAnsi="Arial" w:cs="Arial"/>
        </w:rPr>
        <w:t>,</w:t>
      </w:r>
      <w:r w:rsidR="00123889" w:rsidRPr="000D4E58">
        <w:rPr>
          <w:rFonts w:ascii="Arial" w:hAnsi="Arial" w:cs="Arial"/>
        </w:rPr>
        <w:t xml:space="preserve"> notably </w:t>
      </w:r>
      <w:r w:rsidRPr="000D4E58">
        <w:rPr>
          <w:rFonts w:ascii="Arial" w:hAnsi="Arial" w:cs="Arial"/>
        </w:rPr>
        <w:t>on Castle Meadow, the main bus corridor</w:t>
      </w:r>
      <w:r w:rsidR="008B2604" w:rsidRPr="000D4E58">
        <w:rPr>
          <w:rFonts w:ascii="Arial" w:hAnsi="Arial" w:cs="Arial"/>
        </w:rPr>
        <w:t>.</w:t>
      </w:r>
      <w:r w:rsidRPr="000D4E58">
        <w:rPr>
          <w:rFonts w:ascii="Arial" w:hAnsi="Arial" w:cs="Arial"/>
        </w:rPr>
        <w:t xml:space="preserve">  </w:t>
      </w:r>
      <w:r w:rsidR="000B42C8" w:rsidRPr="000D4E58">
        <w:rPr>
          <w:rFonts w:ascii="Arial" w:hAnsi="Arial" w:cs="Arial"/>
        </w:rPr>
        <w:t xml:space="preserve"> </w:t>
      </w:r>
      <w:r w:rsidRPr="000D4E58">
        <w:rPr>
          <w:rFonts w:ascii="Arial" w:hAnsi="Arial" w:cs="Arial"/>
        </w:rPr>
        <w:t xml:space="preserve"> </w:t>
      </w:r>
    </w:p>
    <w:p w14:paraId="5DEBB7E9" w14:textId="26D3D970" w:rsidR="00EE176B" w:rsidRPr="000D4E58" w:rsidRDefault="00443B36" w:rsidP="00F56C91">
      <w:pPr>
        <w:pStyle w:val="BodyText"/>
        <w:rPr>
          <w:rFonts w:ascii="Arial" w:hAnsi="Arial" w:cs="Arial"/>
        </w:rPr>
      </w:pPr>
      <w:r w:rsidRPr="000D4E58">
        <w:rPr>
          <w:rFonts w:ascii="Arial" w:hAnsi="Arial" w:cs="Arial"/>
        </w:rPr>
        <w:t>P</w:t>
      </w:r>
      <w:r w:rsidR="00644E47" w:rsidRPr="000D4E58">
        <w:rPr>
          <w:rFonts w:ascii="Arial" w:hAnsi="Arial" w:cs="Arial"/>
        </w:rPr>
        <w:t>articulate matter</w:t>
      </w:r>
      <w:r w:rsidR="000B42C8" w:rsidRPr="000D4E58">
        <w:rPr>
          <w:rFonts w:ascii="Arial" w:hAnsi="Arial" w:cs="Arial"/>
        </w:rPr>
        <w:t xml:space="preserve"> </w:t>
      </w:r>
      <w:r w:rsidRPr="000D4E58">
        <w:rPr>
          <w:rFonts w:ascii="Arial" w:hAnsi="Arial" w:cs="Arial"/>
        </w:rPr>
        <w:t xml:space="preserve">pollution </w:t>
      </w:r>
      <w:r w:rsidR="000B42C8" w:rsidRPr="000D4E58">
        <w:rPr>
          <w:rFonts w:ascii="Arial" w:hAnsi="Arial" w:cs="Arial"/>
        </w:rPr>
        <w:t xml:space="preserve">is an even </w:t>
      </w:r>
      <w:r w:rsidR="008B2604" w:rsidRPr="000D4E58">
        <w:rPr>
          <w:rFonts w:ascii="Arial" w:hAnsi="Arial" w:cs="Arial"/>
        </w:rPr>
        <w:t xml:space="preserve">more serious </w:t>
      </w:r>
      <w:r w:rsidR="000B42C8" w:rsidRPr="000D4E58">
        <w:rPr>
          <w:rFonts w:ascii="Arial" w:hAnsi="Arial" w:cs="Arial"/>
        </w:rPr>
        <w:t>concern</w:t>
      </w:r>
      <w:r w:rsidR="008B2604" w:rsidRPr="000D4E58">
        <w:rPr>
          <w:rFonts w:ascii="Arial" w:hAnsi="Arial" w:cs="Arial"/>
        </w:rPr>
        <w:t>.</w:t>
      </w:r>
      <w:r w:rsidR="00483EA2" w:rsidRPr="000D4E58">
        <w:rPr>
          <w:rFonts w:ascii="Arial" w:hAnsi="Arial" w:cs="Arial"/>
        </w:rPr>
        <w:t xml:space="preserve"> </w:t>
      </w:r>
      <w:r w:rsidR="008B2604" w:rsidRPr="000D4E58">
        <w:rPr>
          <w:rFonts w:ascii="Arial" w:hAnsi="Arial" w:cs="Arial"/>
        </w:rPr>
        <w:t>F</w:t>
      </w:r>
      <w:r w:rsidR="000B42C8" w:rsidRPr="000D4E58">
        <w:rPr>
          <w:rFonts w:ascii="Arial" w:hAnsi="Arial" w:cs="Arial"/>
        </w:rPr>
        <w:t>ine particulate</w:t>
      </w:r>
      <w:r w:rsidR="008B2604" w:rsidRPr="000D4E58">
        <w:rPr>
          <w:rFonts w:ascii="Arial" w:hAnsi="Arial" w:cs="Arial"/>
        </w:rPr>
        <w:t xml:space="preserve"> matter </w:t>
      </w:r>
      <w:r w:rsidR="00123889" w:rsidRPr="000D4E58">
        <w:rPr>
          <w:rFonts w:ascii="Arial" w:hAnsi="Arial" w:cs="Arial"/>
        </w:rPr>
        <w:t xml:space="preserve">(PM2.5) </w:t>
      </w:r>
      <w:r w:rsidR="000B42C8" w:rsidRPr="000D4E58">
        <w:rPr>
          <w:rFonts w:ascii="Arial" w:hAnsi="Arial" w:cs="Arial"/>
        </w:rPr>
        <w:t>ha</w:t>
      </w:r>
      <w:r w:rsidR="008B2604" w:rsidRPr="000D4E58">
        <w:rPr>
          <w:rFonts w:ascii="Arial" w:hAnsi="Arial" w:cs="Arial"/>
        </w:rPr>
        <w:t>s</w:t>
      </w:r>
      <w:r w:rsidR="000B42C8" w:rsidRPr="000D4E58">
        <w:rPr>
          <w:rFonts w:ascii="Arial" w:hAnsi="Arial" w:cs="Arial"/>
        </w:rPr>
        <w:t xml:space="preserve"> been shown to affect every organ in the body. </w:t>
      </w:r>
      <w:r w:rsidR="00483EA2" w:rsidRPr="000D4E58">
        <w:rPr>
          <w:rFonts w:ascii="Arial" w:hAnsi="Arial" w:cs="Arial"/>
        </w:rPr>
        <w:t>T</w:t>
      </w:r>
      <w:r w:rsidR="000B42C8" w:rsidRPr="000D4E58">
        <w:rPr>
          <w:rFonts w:ascii="Arial" w:hAnsi="Arial" w:cs="Arial"/>
        </w:rPr>
        <w:t xml:space="preserve">he WHO </w:t>
      </w:r>
      <w:r w:rsidR="00483EA2" w:rsidRPr="000D4E58">
        <w:rPr>
          <w:rFonts w:ascii="Arial" w:hAnsi="Arial" w:cs="Arial"/>
        </w:rPr>
        <w:t>has set a limit for PM2.5 at 10mcg/m3 whilst recognising that there is no healthy</w:t>
      </w:r>
      <w:r w:rsidR="00644E47" w:rsidRPr="000D4E58">
        <w:rPr>
          <w:rFonts w:ascii="Arial" w:hAnsi="Arial" w:cs="Arial"/>
        </w:rPr>
        <w:t xml:space="preserve"> </w:t>
      </w:r>
      <w:r w:rsidR="00F1607D" w:rsidRPr="000D4E58">
        <w:rPr>
          <w:rFonts w:ascii="Arial" w:hAnsi="Arial" w:cs="Arial"/>
        </w:rPr>
        <w:t>limi</w:t>
      </w:r>
      <w:r w:rsidRPr="000D4E58">
        <w:rPr>
          <w:rFonts w:ascii="Arial" w:hAnsi="Arial" w:cs="Arial"/>
        </w:rPr>
        <w:t xml:space="preserve">t. </w:t>
      </w:r>
      <w:r w:rsidR="000B42C8" w:rsidRPr="000D4E58">
        <w:rPr>
          <w:rFonts w:ascii="Arial" w:hAnsi="Arial" w:cs="Arial"/>
          <w:color w:val="000000"/>
        </w:rPr>
        <w:t xml:space="preserve">In Norwich, where road traffic is </w:t>
      </w:r>
      <w:r w:rsidR="00A150DB" w:rsidRPr="000D4E58">
        <w:rPr>
          <w:rFonts w:ascii="Arial" w:hAnsi="Arial" w:cs="Arial"/>
          <w:color w:val="000000"/>
        </w:rPr>
        <w:t>a</w:t>
      </w:r>
      <w:r w:rsidR="000B42C8" w:rsidRPr="000D4E58">
        <w:rPr>
          <w:rFonts w:ascii="Arial" w:hAnsi="Arial" w:cs="Arial"/>
          <w:color w:val="000000"/>
        </w:rPr>
        <w:t xml:space="preserve"> </w:t>
      </w:r>
      <w:r w:rsidR="00A150DB" w:rsidRPr="000D4E58">
        <w:rPr>
          <w:rFonts w:ascii="Arial" w:hAnsi="Arial" w:cs="Arial"/>
          <w:color w:val="000000"/>
        </w:rPr>
        <w:t>major</w:t>
      </w:r>
      <w:r w:rsidR="000B42C8" w:rsidRPr="000D4E58">
        <w:rPr>
          <w:rFonts w:ascii="Arial" w:hAnsi="Arial" w:cs="Arial"/>
          <w:color w:val="000000"/>
        </w:rPr>
        <w:t xml:space="preserve"> pollutant source, </w:t>
      </w:r>
      <w:r w:rsidR="008B2604" w:rsidRPr="000D4E58">
        <w:rPr>
          <w:rFonts w:ascii="Arial" w:hAnsi="Arial" w:cs="Arial"/>
          <w:color w:val="000000"/>
        </w:rPr>
        <w:t xml:space="preserve">a study by Public Health England attributed </w:t>
      </w:r>
      <w:r w:rsidR="000B42C8" w:rsidRPr="000D4E58">
        <w:rPr>
          <w:rFonts w:ascii="Arial" w:hAnsi="Arial" w:cs="Arial"/>
          <w:color w:val="000000"/>
        </w:rPr>
        <w:t>5.5% of deaths of people aged 25 and over</w:t>
      </w:r>
      <w:r w:rsidR="008B2604" w:rsidRPr="000D4E58">
        <w:rPr>
          <w:rFonts w:ascii="Arial" w:hAnsi="Arial" w:cs="Arial"/>
          <w:color w:val="000000"/>
        </w:rPr>
        <w:t xml:space="preserve"> in 2010 </w:t>
      </w:r>
      <w:r w:rsidR="000B42C8" w:rsidRPr="000D4E58">
        <w:rPr>
          <w:rFonts w:ascii="Arial" w:hAnsi="Arial" w:cs="Arial"/>
          <w:color w:val="000000"/>
        </w:rPr>
        <w:t xml:space="preserve">to PM2.5.  </w:t>
      </w:r>
      <w:r w:rsidR="000B42C8" w:rsidRPr="000D4E58">
        <w:rPr>
          <w:rStyle w:val="FootnoteReference"/>
          <w:rFonts w:ascii="Arial" w:hAnsi="Arial" w:cs="Arial"/>
          <w:color w:val="000000"/>
        </w:rPr>
        <w:footnoteReference w:id="6"/>
      </w:r>
      <w:r w:rsidR="000B42C8" w:rsidRPr="000D4E58">
        <w:rPr>
          <w:rFonts w:ascii="Arial" w:hAnsi="Arial" w:cs="Arial"/>
          <w:color w:val="000000"/>
        </w:rPr>
        <w:t xml:space="preserve"> </w:t>
      </w:r>
      <w:r w:rsidR="00483EA2" w:rsidRPr="000D4E58">
        <w:rPr>
          <w:rFonts w:ascii="Arial" w:hAnsi="Arial" w:cs="Arial"/>
        </w:rPr>
        <w:t>Although PM2.5 levels have fallen slightly in Norwich, they remain above the WHO limit</w:t>
      </w:r>
      <w:r w:rsidRPr="000D4E58">
        <w:rPr>
          <w:rFonts w:ascii="Arial" w:hAnsi="Arial" w:cs="Arial"/>
        </w:rPr>
        <w:t xml:space="preserve"> </w:t>
      </w:r>
      <w:r w:rsidR="000075DA" w:rsidRPr="000D4E58">
        <w:rPr>
          <w:rFonts w:ascii="Arial" w:hAnsi="Arial" w:cs="Arial"/>
        </w:rPr>
        <w:t xml:space="preserve">in the city </w:t>
      </w:r>
      <w:r w:rsidRPr="000D4E58">
        <w:rPr>
          <w:rFonts w:ascii="Arial" w:hAnsi="Arial" w:cs="Arial"/>
        </w:rPr>
        <w:t xml:space="preserve">and just below the WHO limit in suburban and rural parts of Greater Norwich. </w:t>
      </w:r>
      <w:r w:rsidR="00483EA2" w:rsidRPr="000D4E58">
        <w:rPr>
          <w:rFonts w:ascii="Arial" w:hAnsi="Arial" w:cs="Arial"/>
          <w:color w:val="000000"/>
        </w:rPr>
        <w:t xml:space="preserve">Electric </w:t>
      </w:r>
      <w:r w:rsidR="000F74A4" w:rsidRPr="000D4E58">
        <w:rPr>
          <w:rFonts w:ascii="Arial" w:hAnsi="Arial" w:cs="Arial"/>
          <w:color w:val="000000"/>
        </w:rPr>
        <w:t>cars</w:t>
      </w:r>
      <w:r w:rsidR="00483EA2" w:rsidRPr="000D4E58">
        <w:rPr>
          <w:rFonts w:ascii="Arial" w:hAnsi="Arial" w:cs="Arial"/>
          <w:color w:val="000000"/>
        </w:rPr>
        <w:t xml:space="preserve"> would not avoid </w:t>
      </w:r>
      <w:r w:rsidR="00483EA2" w:rsidRPr="000D4E58">
        <w:rPr>
          <w:rFonts w:ascii="Arial" w:hAnsi="Arial" w:cs="Arial"/>
        </w:rPr>
        <w:t>the friction of rubber tyres and brakes on road surfaces,</w:t>
      </w:r>
      <w:r w:rsidR="00AF515E" w:rsidRPr="000D4E58">
        <w:rPr>
          <w:rFonts w:ascii="Arial" w:hAnsi="Arial" w:cs="Arial"/>
        </w:rPr>
        <w:t xml:space="preserve"> </w:t>
      </w:r>
      <w:r w:rsidR="00483EA2" w:rsidRPr="000D4E58">
        <w:rPr>
          <w:rFonts w:ascii="Arial" w:hAnsi="Arial" w:cs="Arial"/>
        </w:rPr>
        <w:t xml:space="preserve">a major source of PM2.5.         </w:t>
      </w:r>
    </w:p>
    <w:p w14:paraId="18BECEB4" w14:textId="7FA134B9" w:rsidR="000F74A4" w:rsidRPr="007138A5" w:rsidRDefault="000F74A4" w:rsidP="00141D8E">
      <w:pPr>
        <w:rPr>
          <w:rFonts w:ascii="Arial" w:hAnsi="Arial" w:cs="Arial"/>
          <w:b/>
          <w:bCs/>
          <w:sz w:val="24"/>
          <w:szCs w:val="24"/>
        </w:rPr>
      </w:pPr>
      <w:r w:rsidRPr="007138A5">
        <w:rPr>
          <w:rFonts w:ascii="Arial" w:hAnsi="Arial" w:cs="Arial"/>
          <w:b/>
          <w:bCs/>
          <w:sz w:val="24"/>
          <w:szCs w:val="24"/>
        </w:rPr>
        <w:t xml:space="preserve">Clause 95 </w:t>
      </w:r>
    </w:p>
    <w:p w14:paraId="1681E8D6" w14:textId="7C184311" w:rsidR="0073667E" w:rsidRPr="000D4E58" w:rsidRDefault="0073667E" w:rsidP="00141D8E">
      <w:pPr>
        <w:rPr>
          <w:rFonts w:ascii="Arial" w:hAnsi="Arial" w:cs="Arial"/>
          <w:sz w:val="24"/>
          <w:szCs w:val="24"/>
        </w:rPr>
      </w:pPr>
      <w:r w:rsidRPr="000D4E58">
        <w:rPr>
          <w:rFonts w:ascii="Arial" w:hAnsi="Arial" w:cs="Arial"/>
          <w:sz w:val="24"/>
          <w:szCs w:val="24"/>
        </w:rPr>
        <w:t>L</w:t>
      </w:r>
      <w:r w:rsidR="00662238" w:rsidRPr="000D4E58">
        <w:rPr>
          <w:rFonts w:ascii="Arial" w:hAnsi="Arial" w:cs="Arial"/>
          <w:sz w:val="24"/>
          <w:szCs w:val="24"/>
        </w:rPr>
        <w:t>ocally p</w:t>
      </w:r>
      <w:r w:rsidR="000B42C8" w:rsidRPr="000D4E58">
        <w:rPr>
          <w:rFonts w:ascii="Arial" w:hAnsi="Arial" w:cs="Arial"/>
          <w:sz w:val="24"/>
          <w:szCs w:val="24"/>
        </w:rPr>
        <w:t xml:space="preserve">er capita </w:t>
      </w:r>
      <w:r w:rsidR="00662238" w:rsidRPr="000D4E58">
        <w:rPr>
          <w:rFonts w:ascii="Arial" w:hAnsi="Arial" w:cs="Arial"/>
          <w:sz w:val="24"/>
          <w:szCs w:val="24"/>
        </w:rPr>
        <w:t xml:space="preserve">CO2 emissions have </w:t>
      </w:r>
      <w:r w:rsidR="00EB5926" w:rsidRPr="000D4E58">
        <w:rPr>
          <w:rFonts w:ascii="Arial" w:hAnsi="Arial" w:cs="Arial"/>
          <w:sz w:val="24"/>
          <w:szCs w:val="24"/>
        </w:rPr>
        <w:t>fallen,</w:t>
      </w:r>
      <w:r w:rsidRPr="000D4E58">
        <w:rPr>
          <w:rFonts w:ascii="Arial" w:hAnsi="Arial" w:cs="Arial"/>
          <w:sz w:val="24"/>
          <w:szCs w:val="24"/>
        </w:rPr>
        <w:t xml:space="preserve"> largely driven by the fall </w:t>
      </w:r>
      <w:r w:rsidR="00A55225" w:rsidRPr="000D4E58">
        <w:rPr>
          <w:rFonts w:ascii="Arial" w:hAnsi="Arial" w:cs="Arial"/>
          <w:sz w:val="24"/>
          <w:szCs w:val="24"/>
        </w:rPr>
        <w:t>in emissions from</w:t>
      </w:r>
      <w:r w:rsidR="00EB5926" w:rsidRPr="000D4E58">
        <w:rPr>
          <w:rFonts w:ascii="Arial" w:hAnsi="Arial" w:cs="Arial"/>
          <w:sz w:val="24"/>
          <w:szCs w:val="24"/>
        </w:rPr>
        <w:t xml:space="preserve"> </w:t>
      </w:r>
      <w:r w:rsidR="00A55225" w:rsidRPr="000D4E58">
        <w:rPr>
          <w:rFonts w:ascii="Arial" w:hAnsi="Arial" w:cs="Arial"/>
          <w:sz w:val="24"/>
          <w:szCs w:val="24"/>
        </w:rPr>
        <w:t xml:space="preserve">the </w:t>
      </w:r>
      <w:r w:rsidR="00EB5926" w:rsidRPr="000D4E58">
        <w:rPr>
          <w:rFonts w:ascii="Arial" w:hAnsi="Arial" w:cs="Arial"/>
          <w:sz w:val="24"/>
          <w:szCs w:val="24"/>
        </w:rPr>
        <w:t>national power sector</w:t>
      </w:r>
      <w:r w:rsidR="00A55225" w:rsidRPr="000D4E58">
        <w:rPr>
          <w:rFonts w:ascii="Arial" w:hAnsi="Arial" w:cs="Arial"/>
          <w:sz w:val="24"/>
          <w:szCs w:val="24"/>
        </w:rPr>
        <w:t xml:space="preserve">. </w:t>
      </w:r>
      <w:r w:rsidR="00662238" w:rsidRPr="000D4E58">
        <w:rPr>
          <w:rFonts w:ascii="Arial" w:hAnsi="Arial" w:cs="Arial"/>
          <w:sz w:val="24"/>
          <w:szCs w:val="24"/>
        </w:rPr>
        <w:t xml:space="preserve"> </w:t>
      </w:r>
      <w:r w:rsidR="00A55225" w:rsidRPr="000D4E58">
        <w:rPr>
          <w:rFonts w:ascii="Arial" w:hAnsi="Arial" w:cs="Arial"/>
          <w:sz w:val="24"/>
          <w:szCs w:val="24"/>
        </w:rPr>
        <w:t>D</w:t>
      </w:r>
      <w:r w:rsidR="00EB5926" w:rsidRPr="000D4E58">
        <w:rPr>
          <w:rFonts w:ascii="Arial" w:hAnsi="Arial" w:cs="Arial"/>
          <w:sz w:val="24"/>
          <w:szCs w:val="24"/>
        </w:rPr>
        <w:t xml:space="preserve">ata </w:t>
      </w:r>
      <w:r w:rsidR="00A55225" w:rsidRPr="000D4E58">
        <w:rPr>
          <w:rFonts w:ascii="Arial" w:hAnsi="Arial" w:cs="Arial"/>
          <w:sz w:val="24"/>
          <w:szCs w:val="24"/>
        </w:rPr>
        <w:t xml:space="preserve">on per capita emissions (from transport, domestic dwellings, commercial/industrial settings), </w:t>
      </w:r>
      <w:r w:rsidR="00EB5926" w:rsidRPr="000D4E58">
        <w:rPr>
          <w:rFonts w:ascii="Arial" w:hAnsi="Arial" w:cs="Arial"/>
          <w:sz w:val="24"/>
          <w:szCs w:val="24"/>
        </w:rPr>
        <w:t>collected by the Department of Business, Energy and Environmental Strategy</w:t>
      </w:r>
      <w:r w:rsidR="00662238" w:rsidRPr="000D4E58">
        <w:rPr>
          <w:rFonts w:ascii="Arial" w:hAnsi="Arial" w:cs="Arial"/>
          <w:sz w:val="24"/>
          <w:szCs w:val="24"/>
        </w:rPr>
        <w:t xml:space="preserve"> </w:t>
      </w:r>
      <w:r w:rsidR="00A55225" w:rsidRPr="000D4E58">
        <w:rPr>
          <w:rFonts w:ascii="Arial" w:hAnsi="Arial" w:cs="Arial"/>
          <w:sz w:val="24"/>
          <w:szCs w:val="24"/>
        </w:rPr>
        <w:t>excludes</w:t>
      </w:r>
      <w:r w:rsidR="00662238" w:rsidRPr="000D4E58">
        <w:rPr>
          <w:rFonts w:ascii="Arial" w:hAnsi="Arial" w:cs="Arial"/>
          <w:sz w:val="24"/>
          <w:szCs w:val="24"/>
        </w:rPr>
        <w:t xml:space="preserve"> emissions from international aviation, shipping, </w:t>
      </w:r>
      <w:proofErr w:type="gramStart"/>
      <w:r w:rsidR="00662238" w:rsidRPr="000D4E58">
        <w:rPr>
          <w:rFonts w:ascii="Arial" w:hAnsi="Arial" w:cs="Arial"/>
          <w:sz w:val="24"/>
          <w:szCs w:val="24"/>
        </w:rPr>
        <w:t>production</w:t>
      </w:r>
      <w:proofErr w:type="gramEnd"/>
      <w:r w:rsidR="00662238" w:rsidRPr="000D4E58">
        <w:rPr>
          <w:rFonts w:ascii="Arial" w:hAnsi="Arial" w:cs="Arial"/>
          <w:sz w:val="24"/>
          <w:szCs w:val="24"/>
        </w:rPr>
        <w:t xml:space="preserve"> and consumption</w:t>
      </w:r>
      <w:r w:rsidR="00EB5926" w:rsidRPr="000D4E58">
        <w:rPr>
          <w:rFonts w:ascii="Arial" w:hAnsi="Arial" w:cs="Arial"/>
          <w:sz w:val="24"/>
          <w:szCs w:val="24"/>
        </w:rPr>
        <w:t>.</w:t>
      </w:r>
      <w:r w:rsidR="00662238" w:rsidRPr="000D4E58">
        <w:rPr>
          <w:rFonts w:ascii="Arial" w:hAnsi="Arial" w:cs="Arial"/>
          <w:sz w:val="24"/>
          <w:szCs w:val="24"/>
        </w:rPr>
        <w:t xml:space="preserve"> </w:t>
      </w:r>
      <w:r w:rsidR="00A55225" w:rsidRPr="000D4E58">
        <w:rPr>
          <w:rFonts w:ascii="Arial" w:hAnsi="Arial" w:cs="Arial"/>
          <w:sz w:val="24"/>
          <w:szCs w:val="24"/>
        </w:rPr>
        <w:t>Consequently</w:t>
      </w:r>
      <w:r w:rsidR="00EB5926" w:rsidRPr="000D4E58">
        <w:rPr>
          <w:rFonts w:ascii="Arial" w:hAnsi="Arial" w:cs="Arial"/>
          <w:sz w:val="24"/>
          <w:szCs w:val="24"/>
        </w:rPr>
        <w:t xml:space="preserve">, per capita emissions </w:t>
      </w:r>
      <w:r w:rsidR="00662238" w:rsidRPr="000D4E58">
        <w:rPr>
          <w:rFonts w:ascii="Arial" w:hAnsi="Arial" w:cs="Arial"/>
          <w:sz w:val="24"/>
          <w:szCs w:val="24"/>
        </w:rPr>
        <w:t xml:space="preserve">are higher than </w:t>
      </w:r>
      <w:r w:rsidR="00A55225" w:rsidRPr="000D4E58">
        <w:rPr>
          <w:rFonts w:ascii="Arial" w:hAnsi="Arial" w:cs="Arial"/>
          <w:sz w:val="24"/>
          <w:szCs w:val="24"/>
        </w:rPr>
        <w:t xml:space="preserve">presented by </w:t>
      </w:r>
      <w:r w:rsidR="00662238" w:rsidRPr="000D4E58">
        <w:rPr>
          <w:rFonts w:ascii="Arial" w:hAnsi="Arial" w:cs="Arial"/>
          <w:sz w:val="24"/>
          <w:szCs w:val="24"/>
        </w:rPr>
        <w:t xml:space="preserve">officials figures </w:t>
      </w:r>
      <w:r w:rsidR="00EB5926" w:rsidRPr="000D4E58">
        <w:rPr>
          <w:rFonts w:ascii="Arial" w:hAnsi="Arial" w:cs="Arial"/>
          <w:sz w:val="24"/>
          <w:szCs w:val="24"/>
        </w:rPr>
        <w:t xml:space="preserve">and </w:t>
      </w:r>
      <w:r w:rsidR="00A55225" w:rsidRPr="000D4E58">
        <w:rPr>
          <w:rFonts w:ascii="Arial" w:hAnsi="Arial" w:cs="Arial"/>
          <w:sz w:val="24"/>
          <w:szCs w:val="24"/>
        </w:rPr>
        <w:t>radical cuts</w:t>
      </w:r>
      <w:r w:rsidR="00EB5926" w:rsidRPr="000D4E58">
        <w:rPr>
          <w:rFonts w:ascii="Arial" w:hAnsi="Arial" w:cs="Arial"/>
          <w:sz w:val="24"/>
          <w:szCs w:val="24"/>
        </w:rPr>
        <w:t xml:space="preserve"> </w:t>
      </w:r>
      <w:r w:rsidR="00A55225" w:rsidRPr="000D4E58">
        <w:rPr>
          <w:rFonts w:ascii="Arial" w:hAnsi="Arial" w:cs="Arial"/>
          <w:sz w:val="24"/>
          <w:szCs w:val="24"/>
        </w:rPr>
        <w:t>will</w:t>
      </w:r>
      <w:r w:rsidR="00EB5926" w:rsidRPr="000D4E58">
        <w:rPr>
          <w:rFonts w:ascii="Arial" w:hAnsi="Arial" w:cs="Arial"/>
          <w:sz w:val="24"/>
          <w:szCs w:val="24"/>
        </w:rPr>
        <w:t xml:space="preserve"> </w:t>
      </w:r>
      <w:r w:rsidR="003B2F6B" w:rsidRPr="000D4E58">
        <w:rPr>
          <w:rFonts w:ascii="Arial" w:hAnsi="Arial" w:cs="Arial"/>
          <w:sz w:val="24"/>
          <w:szCs w:val="24"/>
        </w:rPr>
        <w:t xml:space="preserve">be </w:t>
      </w:r>
      <w:r w:rsidR="00EB5926" w:rsidRPr="000D4E58">
        <w:rPr>
          <w:rFonts w:ascii="Arial" w:hAnsi="Arial" w:cs="Arial"/>
          <w:sz w:val="24"/>
          <w:szCs w:val="24"/>
        </w:rPr>
        <w:t>required to achieve Net Carbon Zero</w:t>
      </w:r>
      <w:r w:rsidR="00662238" w:rsidRPr="000D4E58">
        <w:rPr>
          <w:rFonts w:ascii="Arial" w:hAnsi="Arial" w:cs="Arial"/>
          <w:sz w:val="24"/>
          <w:szCs w:val="24"/>
        </w:rPr>
        <w:t xml:space="preserve">.   </w:t>
      </w:r>
    </w:p>
    <w:p w14:paraId="0D7F9B33" w14:textId="77777777" w:rsidR="00717DEA" w:rsidRPr="007138A5" w:rsidRDefault="00717DEA" w:rsidP="00717DEA">
      <w:pPr>
        <w:rPr>
          <w:rFonts w:ascii="Arial" w:hAnsi="Arial" w:cs="Arial"/>
          <w:sz w:val="24"/>
          <w:szCs w:val="24"/>
        </w:rPr>
      </w:pPr>
      <w:r w:rsidRPr="007138A5">
        <w:rPr>
          <w:rFonts w:ascii="Arial" w:hAnsi="Arial" w:cs="Arial"/>
          <w:sz w:val="24"/>
          <w:szCs w:val="24"/>
        </w:rPr>
        <w:t xml:space="preserve">At the present rate of carbon emissions, the Tyndall Centre for Climate Change Research using Scatter (a carbon footprint tool to reduce city-level emissions) estimates that Norwich will use up its global carbon budget within around seven years. </w:t>
      </w:r>
    </w:p>
    <w:p w14:paraId="7371B8E8" w14:textId="77777777" w:rsidR="00717DEA" w:rsidRPr="007138A5" w:rsidRDefault="00717DEA" w:rsidP="00717DEA">
      <w:pPr>
        <w:rPr>
          <w:rFonts w:ascii="Arial" w:hAnsi="Arial" w:cs="Arial"/>
          <w:sz w:val="24"/>
          <w:szCs w:val="24"/>
        </w:rPr>
      </w:pPr>
      <w:r w:rsidRPr="007138A5">
        <w:rPr>
          <w:rFonts w:ascii="Arial" w:hAnsi="Arial" w:cs="Arial"/>
          <w:sz w:val="24"/>
          <w:szCs w:val="24"/>
        </w:rPr>
        <w:t xml:space="preserve">The City must cut its carbon emissions by 13% every year to meet its contribution to Net Zero.   Broadland and South Norfolk with their higher emissions from road transport must make an annual cut of 13% and 14.25% respectively.  </w:t>
      </w:r>
      <w:r w:rsidRPr="007138A5">
        <w:rPr>
          <w:rStyle w:val="EndnoteReference"/>
          <w:rFonts w:ascii="Arial" w:hAnsi="Arial" w:cs="Arial"/>
          <w:sz w:val="24"/>
          <w:szCs w:val="24"/>
        </w:rPr>
        <w:endnoteReference w:id="2"/>
      </w:r>
    </w:p>
    <w:p w14:paraId="0DE0561A" w14:textId="77777777" w:rsidR="006F5EED" w:rsidRDefault="006F5EED" w:rsidP="00141D8E">
      <w:pPr>
        <w:rPr>
          <w:rFonts w:ascii="Arial" w:hAnsi="Arial" w:cs="Arial"/>
          <w:b/>
          <w:bCs/>
          <w:sz w:val="24"/>
          <w:szCs w:val="24"/>
        </w:rPr>
      </w:pPr>
    </w:p>
    <w:p w14:paraId="1F28AB6D" w14:textId="54A9B70D" w:rsidR="00717DEA" w:rsidRPr="007138A5" w:rsidRDefault="00D359C1" w:rsidP="00141D8E">
      <w:pPr>
        <w:rPr>
          <w:rFonts w:ascii="Arial" w:hAnsi="Arial" w:cs="Arial"/>
          <w:b/>
          <w:bCs/>
          <w:sz w:val="24"/>
          <w:szCs w:val="24"/>
        </w:rPr>
      </w:pPr>
      <w:r w:rsidRPr="007138A5">
        <w:rPr>
          <w:rFonts w:ascii="Arial" w:hAnsi="Arial" w:cs="Arial"/>
          <w:b/>
          <w:bCs/>
          <w:sz w:val="24"/>
          <w:szCs w:val="24"/>
        </w:rPr>
        <w:t>Clause 96</w:t>
      </w:r>
    </w:p>
    <w:p w14:paraId="7E29F9CA" w14:textId="285229C0" w:rsidR="0088113D" w:rsidRPr="000D4E58" w:rsidRDefault="003B2F6B" w:rsidP="00141D8E">
      <w:pPr>
        <w:rPr>
          <w:rFonts w:ascii="Arial" w:hAnsi="Arial" w:cs="Arial"/>
          <w:sz w:val="24"/>
          <w:szCs w:val="24"/>
        </w:rPr>
      </w:pPr>
      <w:r w:rsidRPr="000D4E58">
        <w:rPr>
          <w:rFonts w:ascii="Arial" w:hAnsi="Arial" w:cs="Arial"/>
          <w:sz w:val="24"/>
          <w:szCs w:val="24"/>
        </w:rPr>
        <w:t xml:space="preserve">Information should be included </w:t>
      </w:r>
      <w:r w:rsidR="0088113D" w:rsidRPr="000D4E58">
        <w:rPr>
          <w:rFonts w:ascii="Arial" w:hAnsi="Arial" w:cs="Arial"/>
          <w:sz w:val="24"/>
          <w:szCs w:val="24"/>
        </w:rPr>
        <w:t>on the implications of changes in temperature and precipitation</w:t>
      </w:r>
      <w:r w:rsidRPr="000D4E58">
        <w:rPr>
          <w:rFonts w:ascii="Arial" w:hAnsi="Arial" w:cs="Arial"/>
          <w:sz w:val="24"/>
          <w:szCs w:val="24"/>
        </w:rPr>
        <w:t>.</w:t>
      </w:r>
      <w:r w:rsidR="0088113D" w:rsidRPr="000D4E58">
        <w:rPr>
          <w:rFonts w:ascii="Arial" w:hAnsi="Arial" w:cs="Arial"/>
          <w:sz w:val="24"/>
          <w:szCs w:val="24"/>
        </w:rPr>
        <w:t xml:space="preserve"> These include impacts on human, </w:t>
      </w:r>
      <w:proofErr w:type="gramStart"/>
      <w:r w:rsidR="0088113D" w:rsidRPr="000D4E58">
        <w:rPr>
          <w:rFonts w:ascii="Arial" w:hAnsi="Arial" w:cs="Arial"/>
          <w:sz w:val="24"/>
          <w:szCs w:val="24"/>
        </w:rPr>
        <w:t>plant</w:t>
      </w:r>
      <w:proofErr w:type="gramEnd"/>
      <w:r w:rsidR="0088113D" w:rsidRPr="000D4E58">
        <w:rPr>
          <w:rFonts w:ascii="Arial" w:hAnsi="Arial" w:cs="Arial"/>
          <w:sz w:val="24"/>
          <w:szCs w:val="24"/>
        </w:rPr>
        <w:t xml:space="preserve"> and animal health, with </w:t>
      </w:r>
      <w:r w:rsidR="0088113D" w:rsidRPr="000D4E58">
        <w:rPr>
          <w:rFonts w:ascii="Arial" w:hAnsi="Arial" w:cs="Arial"/>
          <w:sz w:val="24"/>
          <w:szCs w:val="24"/>
        </w:rPr>
        <w:lastRenderedPageBreak/>
        <w:t>implications for food production, water supply, infrastructure, public health and education</w:t>
      </w:r>
      <w:r w:rsidR="00941C6F">
        <w:rPr>
          <w:rFonts w:ascii="Arial" w:hAnsi="Arial" w:cs="Arial"/>
          <w:sz w:val="24"/>
          <w:szCs w:val="24"/>
        </w:rPr>
        <w:t xml:space="preserve">. </w:t>
      </w:r>
      <w:r w:rsidR="0088113D" w:rsidRPr="000D4E58">
        <w:rPr>
          <w:rFonts w:ascii="Arial" w:hAnsi="Arial" w:cs="Arial"/>
          <w:sz w:val="24"/>
          <w:szCs w:val="24"/>
        </w:rPr>
        <w:t xml:space="preserve"> </w:t>
      </w:r>
      <w:r w:rsidR="00D359C1" w:rsidRPr="000D4E58">
        <w:rPr>
          <w:rFonts w:ascii="Arial" w:hAnsi="Arial" w:cs="Arial"/>
          <w:sz w:val="24"/>
          <w:szCs w:val="24"/>
        </w:rPr>
        <w:t>T</w:t>
      </w:r>
      <w:r w:rsidR="0088113D" w:rsidRPr="000D4E58">
        <w:rPr>
          <w:rFonts w:ascii="Arial" w:hAnsi="Arial" w:cs="Arial"/>
          <w:sz w:val="24"/>
          <w:szCs w:val="24"/>
        </w:rPr>
        <w:t>he National Trust has mapped the various effects of climate change in England and Wales between 2020 and 2060</w:t>
      </w:r>
      <w:r w:rsidR="00802EFB">
        <w:rPr>
          <w:rFonts w:ascii="Arial" w:hAnsi="Arial" w:cs="Arial"/>
          <w:sz w:val="24"/>
          <w:szCs w:val="24"/>
        </w:rPr>
        <w:t xml:space="preserve"> </w:t>
      </w:r>
      <w:r w:rsidR="00D64364">
        <w:rPr>
          <w:rFonts w:ascii="Arial" w:hAnsi="Arial" w:cs="Arial"/>
          <w:sz w:val="24"/>
          <w:szCs w:val="24"/>
        </w:rPr>
        <w:t xml:space="preserve">and </w:t>
      </w:r>
      <w:r w:rsidR="00802EFB">
        <w:rPr>
          <w:rFonts w:ascii="Arial" w:hAnsi="Arial" w:cs="Arial"/>
          <w:sz w:val="24"/>
          <w:szCs w:val="24"/>
        </w:rPr>
        <w:t>show</w:t>
      </w:r>
      <w:r w:rsidR="00D64364">
        <w:rPr>
          <w:rFonts w:ascii="Arial" w:hAnsi="Arial" w:cs="Arial"/>
          <w:sz w:val="24"/>
          <w:szCs w:val="24"/>
        </w:rPr>
        <w:t>s</w:t>
      </w:r>
      <w:r w:rsidR="00802EFB">
        <w:rPr>
          <w:rFonts w:ascii="Arial" w:hAnsi="Arial" w:cs="Arial"/>
          <w:sz w:val="24"/>
          <w:szCs w:val="24"/>
        </w:rPr>
        <w:t xml:space="preserve"> major</w:t>
      </w:r>
      <w:r w:rsidR="0088113D" w:rsidRPr="000D4E58">
        <w:rPr>
          <w:rFonts w:ascii="Arial" w:hAnsi="Arial" w:cs="Arial"/>
          <w:sz w:val="24"/>
          <w:szCs w:val="24"/>
        </w:rPr>
        <w:t xml:space="preserve"> </w:t>
      </w:r>
      <w:r w:rsidR="00464AD7" w:rsidRPr="000D4E58">
        <w:rPr>
          <w:rFonts w:ascii="Arial" w:hAnsi="Arial" w:cs="Arial"/>
          <w:sz w:val="24"/>
          <w:szCs w:val="24"/>
        </w:rPr>
        <w:t>o</w:t>
      </w:r>
      <w:r w:rsidR="0088113D" w:rsidRPr="000D4E58">
        <w:rPr>
          <w:rFonts w:ascii="Arial" w:hAnsi="Arial" w:cs="Arial"/>
          <w:sz w:val="24"/>
          <w:szCs w:val="24"/>
        </w:rPr>
        <w:t xml:space="preserve">verheating across the whole of the south east and east of England by 2060. </w:t>
      </w:r>
      <w:r w:rsidR="00D64364">
        <w:rPr>
          <w:rStyle w:val="FootnoteReference"/>
          <w:rFonts w:ascii="Arial" w:hAnsi="Arial" w:cs="Arial"/>
          <w:sz w:val="24"/>
          <w:szCs w:val="24"/>
        </w:rPr>
        <w:footnoteReference w:id="7"/>
      </w:r>
      <w:r w:rsidR="0088113D" w:rsidRPr="000D4E58">
        <w:rPr>
          <w:rFonts w:ascii="Arial" w:hAnsi="Arial" w:cs="Arial"/>
          <w:sz w:val="24"/>
          <w:szCs w:val="24"/>
        </w:rPr>
        <w:t xml:space="preserve">  </w:t>
      </w:r>
    </w:p>
    <w:p w14:paraId="77B4F38C" w14:textId="77777777" w:rsidR="006F5EED" w:rsidRDefault="0073667E" w:rsidP="0073667E">
      <w:pPr>
        <w:rPr>
          <w:rFonts w:ascii="Arial" w:hAnsi="Arial" w:cs="Arial"/>
          <w:b/>
          <w:bCs/>
          <w:sz w:val="24"/>
          <w:szCs w:val="24"/>
        </w:rPr>
      </w:pPr>
      <w:commentRangeStart w:id="3"/>
      <w:commentRangeEnd w:id="3"/>
      <w:r w:rsidRPr="000D4E58">
        <w:rPr>
          <w:rStyle w:val="CommentReference"/>
          <w:rFonts w:ascii="Arial" w:hAnsi="Arial" w:cs="Arial"/>
          <w:sz w:val="24"/>
          <w:szCs w:val="24"/>
        </w:rPr>
        <w:commentReference w:id="3"/>
      </w:r>
    </w:p>
    <w:p w14:paraId="614DD7AE" w14:textId="6A31130E" w:rsidR="0073667E" w:rsidRPr="000D4E58" w:rsidRDefault="00050995" w:rsidP="0073667E">
      <w:pPr>
        <w:rPr>
          <w:rFonts w:ascii="Arial" w:hAnsi="Arial" w:cs="Arial"/>
          <w:b/>
          <w:bCs/>
          <w:sz w:val="24"/>
          <w:szCs w:val="24"/>
        </w:rPr>
      </w:pPr>
      <w:r w:rsidRPr="000D4E58">
        <w:rPr>
          <w:rFonts w:ascii="Arial" w:hAnsi="Arial" w:cs="Arial"/>
          <w:b/>
          <w:bCs/>
          <w:sz w:val="24"/>
          <w:szCs w:val="24"/>
        </w:rPr>
        <w:t xml:space="preserve">Clauses 98 – 102 </w:t>
      </w:r>
      <w:r w:rsidR="0073667E" w:rsidRPr="000D4E58">
        <w:rPr>
          <w:rFonts w:ascii="Arial" w:hAnsi="Arial" w:cs="Arial"/>
          <w:b/>
          <w:bCs/>
          <w:sz w:val="24"/>
          <w:szCs w:val="24"/>
        </w:rPr>
        <w:t>Flood</w:t>
      </w:r>
      <w:r w:rsidR="009A1D0F" w:rsidRPr="000D4E58">
        <w:rPr>
          <w:rFonts w:ascii="Arial" w:hAnsi="Arial" w:cs="Arial"/>
          <w:b/>
          <w:bCs/>
          <w:sz w:val="24"/>
          <w:szCs w:val="24"/>
        </w:rPr>
        <w:t xml:space="preserve"> Risk</w:t>
      </w:r>
    </w:p>
    <w:p w14:paraId="0CF19F54" w14:textId="039C0498" w:rsidR="00C8653E" w:rsidRPr="000D4E58" w:rsidRDefault="00FA3C7A" w:rsidP="0073667E">
      <w:pPr>
        <w:rPr>
          <w:rFonts w:ascii="Arial" w:hAnsi="Arial" w:cs="Arial"/>
          <w:sz w:val="24"/>
          <w:szCs w:val="24"/>
        </w:rPr>
      </w:pPr>
      <w:r w:rsidRPr="00485EAB">
        <w:rPr>
          <w:rFonts w:ascii="Arial" w:hAnsi="Arial" w:cs="Arial"/>
          <w:sz w:val="24"/>
          <w:szCs w:val="24"/>
        </w:rPr>
        <w:t>Under this section, c</w:t>
      </w:r>
      <w:r w:rsidR="00B447EE" w:rsidRPr="00485EAB">
        <w:rPr>
          <w:rFonts w:ascii="Arial" w:hAnsi="Arial" w:cs="Arial"/>
          <w:sz w:val="24"/>
          <w:szCs w:val="24"/>
        </w:rPr>
        <w:t>oastal flooding and s</w:t>
      </w:r>
      <w:r w:rsidR="00627900" w:rsidRPr="00485EAB">
        <w:rPr>
          <w:rFonts w:ascii="Arial" w:hAnsi="Arial" w:cs="Arial"/>
          <w:sz w:val="24"/>
          <w:szCs w:val="24"/>
        </w:rPr>
        <w:t xml:space="preserve">ea level rise </w:t>
      </w:r>
      <w:r w:rsidR="00B447EE" w:rsidRPr="00485EAB">
        <w:rPr>
          <w:rFonts w:ascii="Arial" w:hAnsi="Arial" w:cs="Arial"/>
          <w:sz w:val="24"/>
          <w:szCs w:val="24"/>
        </w:rPr>
        <w:t xml:space="preserve">must be </w:t>
      </w:r>
      <w:r w:rsidR="004E1830" w:rsidRPr="00485EAB">
        <w:rPr>
          <w:rFonts w:ascii="Arial" w:hAnsi="Arial" w:cs="Arial"/>
          <w:sz w:val="24"/>
          <w:szCs w:val="24"/>
        </w:rPr>
        <w:t>referred to</w:t>
      </w:r>
      <w:r w:rsidRPr="00485EAB">
        <w:rPr>
          <w:rFonts w:ascii="Arial" w:hAnsi="Arial" w:cs="Arial"/>
          <w:sz w:val="24"/>
          <w:szCs w:val="24"/>
        </w:rPr>
        <w:t>.</w:t>
      </w:r>
      <w:r w:rsidR="00B447EE" w:rsidRPr="00485EAB">
        <w:rPr>
          <w:rFonts w:ascii="Arial" w:hAnsi="Arial" w:cs="Arial"/>
          <w:sz w:val="24"/>
          <w:szCs w:val="24"/>
        </w:rPr>
        <w:t xml:space="preserve"> </w:t>
      </w:r>
      <w:r w:rsidRPr="00485EAB">
        <w:rPr>
          <w:rFonts w:ascii="Arial" w:hAnsi="Arial" w:cs="Arial"/>
          <w:sz w:val="24"/>
          <w:szCs w:val="24"/>
        </w:rPr>
        <w:t>W</w:t>
      </w:r>
      <w:r w:rsidR="00627900" w:rsidRPr="00485EAB">
        <w:rPr>
          <w:rFonts w:ascii="Arial" w:hAnsi="Arial" w:cs="Arial"/>
          <w:sz w:val="24"/>
          <w:szCs w:val="24"/>
        </w:rPr>
        <w:t>hilst</w:t>
      </w:r>
      <w:r w:rsidR="00627900" w:rsidRPr="000D4E58">
        <w:rPr>
          <w:rFonts w:ascii="Arial" w:hAnsi="Arial" w:cs="Arial"/>
          <w:sz w:val="24"/>
          <w:szCs w:val="24"/>
        </w:rPr>
        <w:t xml:space="preserve"> the GNLP area is not coastal, the extent of the 5 districts that lie within flood zones 2 and 3, the </w:t>
      </w:r>
      <w:proofErr w:type="gramStart"/>
      <w:r w:rsidR="00627900" w:rsidRPr="000D4E58">
        <w:rPr>
          <w:rFonts w:ascii="Arial" w:hAnsi="Arial" w:cs="Arial"/>
          <w:sz w:val="24"/>
          <w:szCs w:val="24"/>
        </w:rPr>
        <w:t>low lying</w:t>
      </w:r>
      <w:proofErr w:type="gramEnd"/>
      <w:r w:rsidR="00627900" w:rsidRPr="000D4E58">
        <w:rPr>
          <w:rFonts w:ascii="Arial" w:hAnsi="Arial" w:cs="Arial"/>
          <w:sz w:val="24"/>
          <w:szCs w:val="24"/>
        </w:rPr>
        <w:t xml:space="preserve"> nature of the coast to the east</w:t>
      </w:r>
      <w:r w:rsidR="00B447EE" w:rsidRPr="000D4E58">
        <w:rPr>
          <w:rFonts w:ascii="Arial" w:hAnsi="Arial" w:cs="Arial"/>
          <w:sz w:val="24"/>
          <w:szCs w:val="24"/>
        </w:rPr>
        <w:t xml:space="preserve">, </w:t>
      </w:r>
      <w:r w:rsidR="007B52CB" w:rsidRPr="000D4E58">
        <w:rPr>
          <w:rFonts w:ascii="Arial" w:hAnsi="Arial" w:cs="Arial"/>
          <w:sz w:val="24"/>
          <w:szCs w:val="24"/>
        </w:rPr>
        <w:t>the Broads area which extends into Norwich</w:t>
      </w:r>
      <w:r w:rsidR="008D6BAD" w:rsidRPr="000D4E58">
        <w:rPr>
          <w:rFonts w:ascii="Arial" w:hAnsi="Arial" w:cs="Arial"/>
          <w:sz w:val="24"/>
          <w:szCs w:val="24"/>
        </w:rPr>
        <w:t xml:space="preserve"> and</w:t>
      </w:r>
      <w:r w:rsidR="00C8653E" w:rsidRPr="000D4E58">
        <w:rPr>
          <w:rFonts w:ascii="Arial" w:hAnsi="Arial" w:cs="Arial"/>
          <w:sz w:val="24"/>
          <w:szCs w:val="24"/>
        </w:rPr>
        <w:t xml:space="preserve"> </w:t>
      </w:r>
      <w:r w:rsidR="00627900" w:rsidRPr="000D4E58">
        <w:rPr>
          <w:rFonts w:ascii="Arial" w:hAnsi="Arial" w:cs="Arial"/>
          <w:sz w:val="24"/>
          <w:szCs w:val="24"/>
        </w:rPr>
        <w:t xml:space="preserve">rivers running through the area to the sea </w:t>
      </w:r>
      <w:r w:rsidR="00C8653E" w:rsidRPr="000D4E58">
        <w:rPr>
          <w:rFonts w:ascii="Arial" w:hAnsi="Arial" w:cs="Arial"/>
          <w:sz w:val="24"/>
          <w:szCs w:val="24"/>
        </w:rPr>
        <w:t xml:space="preserve">are </w:t>
      </w:r>
      <w:r w:rsidR="00627900" w:rsidRPr="000D4E58">
        <w:rPr>
          <w:rFonts w:ascii="Arial" w:hAnsi="Arial" w:cs="Arial"/>
          <w:sz w:val="24"/>
          <w:szCs w:val="24"/>
        </w:rPr>
        <w:t>significant risk</w:t>
      </w:r>
      <w:r w:rsidR="00C8653E" w:rsidRPr="000D4E58">
        <w:rPr>
          <w:rFonts w:ascii="Arial" w:hAnsi="Arial" w:cs="Arial"/>
          <w:sz w:val="24"/>
          <w:szCs w:val="24"/>
        </w:rPr>
        <w:t>s</w:t>
      </w:r>
      <w:r w:rsidR="00627900" w:rsidRPr="000D4E58">
        <w:rPr>
          <w:rFonts w:ascii="Arial" w:hAnsi="Arial" w:cs="Arial"/>
          <w:sz w:val="24"/>
          <w:szCs w:val="24"/>
        </w:rPr>
        <w:t>.</w:t>
      </w:r>
      <w:r w:rsidR="00C8653E" w:rsidRPr="000D4E58">
        <w:rPr>
          <w:rFonts w:ascii="Arial" w:hAnsi="Arial" w:cs="Arial"/>
          <w:sz w:val="24"/>
          <w:szCs w:val="24"/>
        </w:rPr>
        <w:t xml:space="preserve">  Additional carbon emissions from new</w:t>
      </w:r>
      <w:r w:rsidR="008D6BAD" w:rsidRPr="000D4E58">
        <w:rPr>
          <w:rFonts w:ascii="Arial" w:hAnsi="Arial" w:cs="Arial"/>
          <w:sz w:val="24"/>
          <w:szCs w:val="24"/>
        </w:rPr>
        <w:t xml:space="preserve"> significant </w:t>
      </w:r>
      <w:r w:rsidR="00C8653E" w:rsidRPr="000D4E58">
        <w:rPr>
          <w:rFonts w:ascii="Arial" w:hAnsi="Arial" w:cs="Arial"/>
          <w:sz w:val="24"/>
          <w:szCs w:val="24"/>
        </w:rPr>
        <w:t xml:space="preserve">growth in GNLP area </w:t>
      </w:r>
      <w:r w:rsidR="008D6BAD" w:rsidRPr="000D4E58">
        <w:rPr>
          <w:rFonts w:ascii="Arial" w:hAnsi="Arial" w:cs="Arial"/>
          <w:sz w:val="24"/>
          <w:szCs w:val="24"/>
        </w:rPr>
        <w:t>plus</w:t>
      </w:r>
      <w:r w:rsidR="00C8653E" w:rsidRPr="000D4E58">
        <w:rPr>
          <w:rFonts w:ascii="Arial" w:hAnsi="Arial" w:cs="Arial"/>
          <w:sz w:val="24"/>
          <w:szCs w:val="24"/>
        </w:rPr>
        <w:t xml:space="preserve"> </w:t>
      </w:r>
      <w:r w:rsidR="008D6BAD" w:rsidRPr="000D4E58">
        <w:rPr>
          <w:rFonts w:ascii="Arial" w:hAnsi="Arial" w:cs="Arial"/>
          <w:sz w:val="24"/>
          <w:szCs w:val="24"/>
        </w:rPr>
        <w:t xml:space="preserve">delays in cuts to existing emissions </w:t>
      </w:r>
      <w:r w:rsidR="00D64364">
        <w:rPr>
          <w:rFonts w:ascii="Arial" w:hAnsi="Arial" w:cs="Arial"/>
          <w:sz w:val="24"/>
          <w:szCs w:val="24"/>
        </w:rPr>
        <w:t>would contribute to rising global temperatures leading to an</w:t>
      </w:r>
      <w:r w:rsidR="008D6BAD" w:rsidRPr="000D4E58">
        <w:rPr>
          <w:rFonts w:ascii="Arial" w:hAnsi="Arial" w:cs="Arial"/>
          <w:sz w:val="24"/>
          <w:szCs w:val="24"/>
        </w:rPr>
        <w:t xml:space="preserve"> increase sea level rise and stormier seas. </w:t>
      </w:r>
      <w:r w:rsidR="00627900" w:rsidRPr="000D4E58">
        <w:rPr>
          <w:rFonts w:ascii="Arial" w:hAnsi="Arial" w:cs="Arial"/>
          <w:sz w:val="24"/>
          <w:szCs w:val="24"/>
        </w:rPr>
        <w:t xml:space="preserve"> </w:t>
      </w:r>
    </w:p>
    <w:p w14:paraId="375856C9" w14:textId="438A549A" w:rsidR="008C0B3C" w:rsidRPr="000D4E58" w:rsidRDefault="00C8653E" w:rsidP="008C0B3C">
      <w:pPr>
        <w:rPr>
          <w:rFonts w:ascii="Arial" w:hAnsi="Arial" w:cs="Arial"/>
          <w:b/>
          <w:bCs/>
          <w:sz w:val="24"/>
          <w:szCs w:val="24"/>
        </w:rPr>
      </w:pPr>
      <w:r w:rsidRPr="000D4E58">
        <w:rPr>
          <w:rFonts w:ascii="Arial" w:hAnsi="Arial" w:cs="Arial"/>
          <w:sz w:val="24"/>
          <w:szCs w:val="24"/>
        </w:rPr>
        <w:t xml:space="preserve">For further information, see section on </w:t>
      </w:r>
      <w:r w:rsidR="00FA3C7A" w:rsidRPr="000D4E58">
        <w:rPr>
          <w:rFonts w:ascii="Arial" w:hAnsi="Arial" w:cs="Arial"/>
          <w:sz w:val="24"/>
          <w:szCs w:val="24"/>
        </w:rPr>
        <w:t xml:space="preserve">Flooding </w:t>
      </w:r>
      <w:r w:rsidRPr="000D4E58">
        <w:rPr>
          <w:rFonts w:ascii="Arial" w:hAnsi="Arial" w:cs="Arial"/>
          <w:sz w:val="24"/>
          <w:szCs w:val="24"/>
        </w:rPr>
        <w:t>on</w:t>
      </w:r>
      <w:r w:rsidR="00FA3C7A" w:rsidRPr="000D4E58">
        <w:rPr>
          <w:rFonts w:ascii="Arial" w:hAnsi="Arial" w:cs="Arial"/>
          <w:sz w:val="24"/>
          <w:szCs w:val="24"/>
        </w:rPr>
        <w:t xml:space="preserve"> pages 28-31 of </w:t>
      </w:r>
      <w:r w:rsidR="004E1830" w:rsidRPr="000D4E58">
        <w:rPr>
          <w:rFonts w:ascii="Arial" w:hAnsi="Arial" w:cs="Arial"/>
          <w:sz w:val="24"/>
          <w:szCs w:val="24"/>
        </w:rPr>
        <w:t>the</w:t>
      </w:r>
      <w:r w:rsidR="00FA3C7A" w:rsidRPr="000D4E58">
        <w:rPr>
          <w:rFonts w:ascii="Arial" w:hAnsi="Arial" w:cs="Arial"/>
          <w:sz w:val="24"/>
          <w:szCs w:val="24"/>
        </w:rPr>
        <w:t xml:space="preserve"> C</w:t>
      </w:r>
      <w:r w:rsidR="004E1830" w:rsidRPr="000D4E58">
        <w:rPr>
          <w:rFonts w:ascii="Arial" w:hAnsi="Arial" w:cs="Arial"/>
          <w:sz w:val="24"/>
          <w:szCs w:val="24"/>
        </w:rPr>
        <w:t xml:space="preserve">entre for </w:t>
      </w:r>
      <w:r w:rsidR="00FA3C7A" w:rsidRPr="000D4E58">
        <w:rPr>
          <w:rFonts w:ascii="Arial" w:hAnsi="Arial" w:cs="Arial"/>
          <w:sz w:val="24"/>
          <w:szCs w:val="24"/>
        </w:rPr>
        <w:t>S</w:t>
      </w:r>
      <w:r w:rsidR="004E1830" w:rsidRPr="000D4E58">
        <w:rPr>
          <w:rFonts w:ascii="Arial" w:hAnsi="Arial" w:cs="Arial"/>
          <w:sz w:val="24"/>
          <w:szCs w:val="24"/>
        </w:rPr>
        <w:t xml:space="preserve">ustainable </w:t>
      </w:r>
      <w:r w:rsidR="00FA3C7A" w:rsidRPr="000D4E58">
        <w:rPr>
          <w:rFonts w:ascii="Arial" w:hAnsi="Arial" w:cs="Arial"/>
          <w:sz w:val="24"/>
          <w:szCs w:val="24"/>
        </w:rPr>
        <w:t>E</w:t>
      </w:r>
      <w:r w:rsidR="008C0B3C" w:rsidRPr="000D4E58">
        <w:rPr>
          <w:rFonts w:ascii="Arial" w:hAnsi="Arial" w:cs="Arial"/>
          <w:sz w:val="24"/>
          <w:szCs w:val="24"/>
        </w:rPr>
        <w:t xml:space="preserve">nergy paper which highlights </w:t>
      </w:r>
      <w:r w:rsidR="00C910B8" w:rsidRPr="000D4E58">
        <w:rPr>
          <w:rFonts w:ascii="Arial" w:hAnsi="Arial" w:cs="Arial"/>
          <w:sz w:val="24"/>
          <w:szCs w:val="24"/>
        </w:rPr>
        <w:t>advice from t</w:t>
      </w:r>
      <w:r w:rsidR="008C0B3C" w:rsidRPr="000D4E58">
        <w:rPr>
          <w:rFonts w:ascii="Arial" w:hAnsi="Arial" w:cs="Arial"/>
          <w:sz w:val="24"/>
          <w:szCs w:val="24"/>
        </w:rPr>
        <w:t xml:space="preserve">he Environment Agency on the need to plan for two scenarios for a cumulative sea level rise of 1.20m and 1.60m between 1990 and 2115. </w:t>
      </w:r>
    </w:p>
    <w:p w14:paraId="36885341" w14:textId="15E61F1F" w:rsidR="007A248A" w:rsidRDefault="007A248A" w:rsidP="00820775">
      <w:pPr>
        <w:rPr>
          <w:rFonts w:ascii="Arial" w:hAnsi="Arial" w:cs="Arial"/>
          <w:sz w:val="24"/>
          <w:szCs w:val="24"/>
        </w:rPr>
      </w:pPr>
    </w:p>
    <w:p w14:paraId="3844B357" w14:textId="06803A3D" w:rsidR="005B110F" w:rsidRPr="00C358D3" w:rsidRDefault="005B110F" w:rsidP="00820775">
      <w:pPr>
        <w:rPr>
          <w:rFonts w:ascii="Arial" w:hAnsi="Arial" w:cs="Arial"/>
          <w:b/>
          <w:bCs/>
          <w:sz w:val="24"/>
          <w:szCs w:val="24"/>
        </w:rPr>
      </w:pPr>
      <w:proofErr w:type="gramStart"/>
      <w:r w:rsidRPr="00C358D3">
        <w:rPr>
          <w:rFonts w:ascii="Arial" w:hAnsi="Arial" w:cs="Arial"/>
          <w:b/>
          <w:bCs/>
          <w:sz w:val="24"/>
          <w:szCs w:val="24"/>
        </w:rPr>
        <w:t>117  Green</w:t>
      </w:r>
      <w:proofErr w:type="gramEnd"/>
      <w:r w:rsidRPr="00C358D3">
        <w:rPr>
          <w:rFonts w:ascii="Arial" w:hAnsi="Arial" w:cs="Arial"/>
          <w:b/>
          <w:bCs/>
          <w:sz w:val="24"/>
          <w:szCs w:val="24"/>
        </w:rPr>
        <w:t xml:space="preserve"> Belt </w:t>
      </w:r>
    </w:p>
    <w:p w14:paraId="7A58A932" w14:textId="6CD26DC2" w:rsidR="005B110F" w:rsidRDefault="005B110F" w:rsidP="00820775">
      <w:pPr>
        <w:rPr>
          <w:rFonts w:ascii="Arial" w:hAnsi="Arial" w:cs="Arial"/>
          <w:sz w:val="24"/>
          <w:szCs w:val="24"/>
        </w:rPr>
      </w:pPr>
      <w:r>
        <w:rPr>
          <w:rFonts w:ascii="Arial" w:hAnsi="Arial" w:cs="Arial"/>
          <w:sz w:val="24"/>
          <w:szCs w:val="24"/>
        </w:rPr>
        <w:t xml:space="preserve">We strongly endorse CPRE’s case made for a Green Belt for Norwich based on a Green Wedges principle.    </w:t>
      </w:r>
    </w:p>
    <w:p w14:paraId="189F5384" w14:textId="77777777" w:rsidR="005B110F" w:rsidRDefault="005B110F" w:rsidP="00820775">
      <w:pPr>
        <w:rPr>
          <w:rFonts w:ascii="Arial" w:hAnsi="Arial" w:cs="Arial"/>
          <w:sz w:val="24"/>
          <w:szCs w:val="24"/>
        </w:rPr>
      </w:pPr>
    </w:p>
    <w:p w14:paraId="224D70C2" w14:textId="38ED595B" w:rsidR="007A248A" w:rsidRPr="005B2C27" w:rsidRDefault="007A248A" w:rsidP="00820775">
      <w:pPr>
        <w:rPr>
          <w:rFonts w:ascii="Arial" w:hAnsi="Arial" w:cs="Arial"/>
          <w:b/>
          <w:bCs/>
          <w:sz w:val="28"/>
          <w:szCs w:val="28"/>
        </w:rPr>
      </w:pPr>
      <w:r w:rsidRPr="005B2C27">
        <w:rPr>
          <w:rFonts w:ascii="Arial" w:hAnsi="Arial" w:cs="Arial"/>
          <w:b/>
          <w:bCs/>
          <w:sz w:val="28"/>
          <w:szCs w:val="28"/>
        </w:rPr>
        <w:t>Policy 1: The Sustainable Growth Strategy</w:t>
      </w:r>
    </w:p>
    <w:p w14:paraId="5533D698" w14:textId="7FFAA5B6" w:rsidR="007A248A" w:rsidRDefault="007A248A" w:rsidP="00820775">
      <w:pPr>
        <w:rPr>
          <w:rFonts w:ascii="Arial" w:hAnsi="Arial" w:cs="Arial"/>
          <w:sz w:val="24"/>
          <w:szCs w:val="24"/>
        </w:rPr>
      </w:pPr>
      <w:r>
        <w:rPr>
          <w:rFonts w:ascii="Arial" w:hAnsi="Arial" w:cs="Arial"/>
          <w:sz w:val="24"/>
          <w:szCs w:val="24"/>
        </w:rPr>
        <w:t xml:space="preserve">The GNLP is unsound.  The number of new dwellings </w:t>
      </w:r>
      <w:r w:rsidR="00E31D52">
        <w:rPr>
          <w:rFonts w:ascii="Arial" w:hAnsi="Arial" w:cs="Arial"/>
          <w:sz w:val="24"/>
          <w:szCs w:val="24"/>
        </w:rPr>
        <w:t xml:space="preserve">and deviation from the Government’s standard methodology </w:t>
      </w:r>
      <w:r w:rsidR="00317ACA">
        <w:rPr>
          <w:rFonts w:ascii="Arial" w:hAnsi="Arial" w:cs="Arial"/>
          <w:sz w:val="24"/>
          <w:szCs w:val="24"/>
        </w:rPr>
        <w:t xml:space="preserve">using 2014-based projections </w:t>
      </w:r>
      <w:r w:rsidR="009F0D18">
        <w:rPr>
          <w:rFonts w:ascii="Arial" w:hAnsi="Arial" w:cs="Arial"/>
          <w:sz w:val="24"/>
          <w:szCs w:val="24"/>
        </w:rPr>
        <w:t>i</w:t>
      </w:r>
      <w:r>
        <w:rPr>
          <w:rFonts w:ascii="Arial" w:hAnsi="Arial" w:cs="Arial"/>
          <w:sz w:val="24"/>
          <w:szCs w:val="24"/>
        </w:rPr>
        <w:t xml:space="preserve">s not justified and </w:t>
      </w:r>
      <w:r w:rsidR="00E31D52">
        <w:rPr>
          <w:rFonts w:ascii="Arial" w:hAnsi="Arial" w:cs="Arial"/>
          <w:sz w:val="24"/>
          <w:szCs w:val="24"/>
        </w:rPr>
        <w:t xml:space="preserve">additional </w:t>
      </w:r>
      <w:r w:rsidR="00317ACA">
        <w:rPr>
          <w:rFonts w:ascii="Arial" w:hAnsi="Arial" w:cs="Arial"/>
          <w:sz w:val="24"/>
          <w:szCs w:val="24"/>
        </w:rPr>
        <w:t>homes</w:t>
      </w:r>
      <w:r w:rsidR="00E31D52">
        <w:rPr>
          <w:rFonts w:ascii="Arial" w:hAnsi="Arial" w:cs="Arial"/>
          <w:sz w:val="24"/>
          <w:szCs w:val="24"/>
        </w:rPr>
        <w:t xml:space="preserve"> </w:t>
      </w:r>
      <w:r w:rsidR="005B2C27">
        <w:rPr>
          <w:rFonts w:ascii="Arial" w:hAnsi="Arial" w:cs="Arial"/>
          <w:sz w:val="24"/>
          <w:szCs w:val="24"/>
        </w:rPr>
        <w:t>would</w:t>
      </w:r>
      <w:r>
        <w:rPr>
          <w:rFonts w:ascii="Arial" w:hAnsi="Arial" w:cs="Arial"/>
          <w:sz w:val="24"/>
          <w:szCs w:val="24"/>
        </w:rPr>
        <w:t xml:space="preserve"> increase carbon emissions.    </w:t>
      </w:r>
    </w:p>
    <w:p w14:paraId="7765C4C2" w14:textId="2496D106" w:rsidR="007A248A" w:rsidRDefault="007A248A" w:rsidP="00820775">
      <w:pPr>
        <w:rPr>
          <w:rFonts w:ascii="Arial" w:hAnsi="Arial" w:cs="Arial"/>
          <w:sz w:val="24"/>
          <w:szCs w:val="24"/>
        </w:rPr>
      </w:pPr>
      <w:r>
        <w:rPr>
          <w:rFonts w:ascii="Arial" w:hAnsi="Arial" w:cs="Arial"/>
          <w:sz w:val="24"/>
          <w:szCs w:val="24"/>
        </w:rPr>
        <w:t xml:space="preserve">The </w:t>
      </w:r>
      <w:r w:rsidR="00784BBF">
        <w:rPr>
          <w:rFonts w:ascii="Arial" w:hAnsi="Arial" w:cs="Arial"/>
          <w:sz w:val="24"/>
          <w:szCs w:val="24"/>
        </w:rPr>
        <w:t xml:space="preserve">total provision </w:t>
      </w:r>
      <w:r>
        <w:rPr>
          <w:rFonts w:ascii="Arial" w:hAnsi="Arial" w:cs="Arial"/>
          <w:sz w:val="24"/>
          <w:szCs w:val="24"/>
        </w:rPr>
        <w:t xml:space="preserve">of new dwellings has been </w:t>
      </w:r>
      <w:r w:rsidR="00E31D52">
        <w:rPr>
          <w:rFonts w:ascii="Arial" w:hAnsi="Arial" w:cs="Arial"/>
          <w:sz w:val="24"/>
          <w:szCs w:val="24"/>
        </w:rPr>
        <w:t>raised</w:t>
      </w:r>
      <w:r>
        <w:rPr>
          <w:rFonts w:ascii="Arial" w:hAnsi="Arial" w:cs="Arial"/>
          <w:sz w:val="24"/>
          <w:szCs w:val="24"/>
        </w:rPr>
        <w:t xml:space="preserve"> from 40,541 to 49,500 with an unjustifiable increase in the buffer from 5%</w:t>
      </w:r>
      <w:r w:rsidR="009F0D18">
        <w:rPr>
          <w:rFonts w:ascii="Arial" w:hAnsi="Arial" w:cs="Arial"/>
          <w:sz w:val="24"/>
          <w:szCs w:val="24"/>
        </w:rPr>
        <w:t>, as required by the NPPF</w:t>
      </w:r>
      <w:r w:rsidR="007C455A">
        <w:rPr>
          <w:rFonts w:ascii="Arial" w:hAnsi="Arial" w:cs="Arial"/>
          <w:sz w:val="24"/>
          <w:szCs w:val="24"/>
        </w:rPr>
        <w:t>,</w:t>
      </w:r>
      <w:r w:rsidR="009F0D18">
        <w:rPr>
          <w:rFonts w:ascii="Arial" w:hAnsi="Arial" w:cs="Arial"/>
          <w:sz w:val="24"/>
          <w:szCs w:val="24"/>
        </w:rPr>
        <w:t xml:space="preserve"> </w:t>
      </w:r>
      <w:r>
        <w:rPr>
          <w:rFonts w:ascii="Arial" w:hAnsi="Arial" w:cs="Arial"/>
          <w:sz w:val="24"/>
          <w:szCs w:val="24"/>
        </w:rPr>
        <w:t>to 22%</w:t>
      </w:r>
      <w:r w:rsidR="00902DFE">
        <w:rPr>
          <w:rFonts w:ascii="Arial" w:hAnsi="Arial" w:cs="Arial"/>
          <w:sz w:val="24"/>
          <w:szCs w:val="24"/>
        </w:rPr>
        <w:t xml:space="preserve">, a figure that the GNDP describes as ‘significant’ and </w:t>
      </w:r>
      <w:r>
        <w:rPr>
          <w:rFonts w:ascii="Arial" w:hAnsi="Arial" w:cs="Arial"/>
          <w:sz w:val="24"/>
          <w:szCs w:val="24"/>
        </w:rPr>
        <w:t>has not been subject to public consultation</w:t>
      </w:r>
      <w:r w:rsidR="009F0D18">
        <w:rPr>
          <w:rFonts w:ascii="Arial" w:hAnsi="Arial" w:cs="Arial"/>
          <w:sz w:val="24"/>
          <w:szCs w:val="24"/>
        </w:rPr>
        <w:t xml:space="preserve">. </w:t>
      </w:r>
      <w:r>
        <w:rPr>
          <w:rFonts w:ascii="Arial" w:hAnsi="Arial" w:cs="Arial"/>
          <w:sz w:val="24"/>
          <w:szCs w:val="24"/>
        </w:rPr>
        <w:t xml:space="preserve"> In addition, to this allocation, a minimum of 1,200 new homes will be provided in South Norfolk</w:t>
      </w:r>
      <w:r w:rsidR="00784BBF">
        <w:rPr>
          <w:rFonts w:ascii="Arial" w:hAnsi="Arial" w:cs="Arial"/>
          <w:sz w:val="24"/>
          <w:szCs w:val="24"/>
        </w:rPr>
        <w:t xml:space="preserve"> Village Clusters Housing Site Allocations document and 250 will be provided through allocations in the Diss and area Neighbourhood Plan, which are outside the purview of this consultation. </w:t>
      </w:r>
    </w:p>
    <w:p w14:paraId="49198071" w14:textId="691816B5" w:rsidR="00B452D4" w:rsidRDefault="00746951" w:rsidP="00820775">
      <w:pPr>
        <w:rPr>
          <w:rFonts w:ascii="Arial" w:hAnsi="Arial" w:cs="Arial"/>
          <w:sz w:val="24"/>
          <w:szCs w:val="24"/>
        </w:rPr>
      </w:pPr>
      <w:r>
        <w:rPr>
          <w:rFonts w:ascii="Arial" w:hAnsi="Arial" w:cs="Arial"/>
          <w:sz w:val="24"/>
          <w:szCs w:val="24"/>
        </w:rPr>
        <w:t>The experience of</w:t>
      </w:r>
      <w:r w:rsidR="007A248A">
        <w:rPr>
          <w:rFonts w:ascii="Arial" w:hAnsi="Arial" w:cs="Arial"/>
          <w:sz w:val="24"/>
          <w:szCs w:val="24"/>
        </w:rPr>
        <w:t xml:space="preserve"> a high housing target in the Joint Core Strategy has been the difficulty of meeting a five</w:t>
      </w:r>
      <w:r w:rsidR="00B452D4">
        <w:rPr>
          <w:rFonts w:ascii="Arial" w:hAnsi="Arial" w:cs="Arial"/>
          <w:sz w:val="24"/>
          <w:szCs w:val="24"/>
        </w:rPr>
        <w:t>-</w:t>
      </w:r>
      <w:r w:rsidR="007A248A">
        <w:rPr>
          <w:rFonts w:ascii="Arial" w:hAnsi="Arial" w:cs="Arial"/>
          <w:sz w:val="24"/>
          <w:szCs w:val="24"/>
        </w:rPr>
        <w:t xml:space="preserve"> year </w:t>
      </w:r>
      <w:r w:rsidR="009F0D18">
        <w:rPr>
          <w:rFonts w:ascii="Arial" w:hAnsi="Arial" w:cs="Arial"/>
          <w:sz w:val="24"/>
          <w:szCs w:val="24"/>
        </w:rPr>
        <w:t xml:space="preserve">housing </w:t>
      </w:r>
      <w:r w:rsidR="007A248A">
        <w:rPr>
          <w:rFonts w:ascii="Arial" w:hAnsi="Arial" w:cs="Arial"/>
          <w:sz w:val="24"/>
          <w:szCs w:val="24"/>
        </w:rPr>
        <w:t xml:space="preserve">land supply leading to developers winning planning appeals to build on greenfield sites </w:t>
      </w:r>
      <w:r w:rsidR="00B452D4">
        <w:rPr>
          <w:rFonts w:ascii="Arial" w:hAnsi="Arial" w:cs="Arial"/>
          <w:sz w:val="24"/>
          <w:szCs w:val="24"/>
        </w:rPr>
        <w:t>un</w:t>
      </w:r>
      <w:r w:rsidR="007A248A">
        <w:rPr>
          <w:rFonts w:ascii="Arial" w:hAnsi="Arial" w:cs="Arial"/>
          <w:sz w:val="24"/>
          <w:szCs w:val="24"/>
        </w:rPr>
        <w:t xml:space="preserve">allocated in the JCS. </w:t>
      </w:r>
      <w:r w:rsidR="005B2C27">
        <w:rPr>
          <w:rFonts w:ascii="Arial" w:hAnsi="Arial" w:cs="Arial"/>
          <w:sz w:val="24"/>
          <w:szCs w:val="24"/>
        </w:rPr>
        <w:t xml:space="preserve">Local councils are keen to grant planning permission for new homes, but the rate of </w:t>
      </w:r>
      <w:r w:rsidR="00B452D4">
        <w:rPr>
          <w:rFonts w:ascii="Arial" w:hAnsi="Arial" w:cs="Arial"/>
          <w:sz w:val="24"/>
          <w:szCs w:val="24"/>
        </w:rPr>
        <w:t xml:space="preserve">delivery </w:t>
      </w:r>
      <w:r w:rsidR="005B2C27">
        <w:rPr>
          <w:rFonts w:ascii="Arial" w:hAnsi="Arial" w:cs="Arial"/>
          <w:sz w:val="24"/>
          <w:szCs w:val="24"/>
        </w:rPr>
        <w:t xml:space="preserve">is </w:t>
      </w:r>
      <w:r w:rsidR="007C455A">
        <w:rPr>
          <w:rFonts w:ascii="Arial" w:hAnsi="Arial" w:cs="Arial"/>
          <w:sz w:val="24"/>
          <w:szCs w:val="24"/>
        </w:rPr>
        <w:t xml:space="preserve">in </w:t>
      </w:r>
      <w:r w:rsidR="007C455A">
        <w:rPr>
          <w:rFonts w:ascii="Arial" w:hAnsi="Arial" w:cs="Arial"/>
          <w:sz w:val="24"/>
          <w:szCs w:val="24"/>
        </w:rPr>
        <w:lastRenderedPageBreak/>
        <w:t xml:space="preserve">the </w:t>
      </w:r>
      <w:r w:rsidR="00B452D4">
        <w:rPr>
          <w:rFonts w:ascii="Arial" w:hAnsi="Arial" w:cs="Arial"/>
          <w:sz w:val="24"/>
          <w:szCs w:val="24"/>
        </w:rPr>
        <w:t>hands</w:t>
      </w:r>
      <w:r w:rsidR="007C455A">
        <w:rPr>
          <w:rFonts w:ascii="Arial" w:hAnsi="Arial" w:cs="Arial"/>
          <w:sz w:val="24"/>
          <w:szCs w:val="24"/>
        </w:rPr>
        <w:t xml:space="preserve"> of </w:t>
      </w:r>
      <w:r w:rsidR="005B2C27">
        <w:rPr>
          <w:rFonts w:ascii="Arial" w:hAnsi="Arial" w:cs="Arial"/>
          <w:sz w:val="24"/>
          <w:szCs w:val="24"/>
        </w:rPr>
        <w:t>developers.</w:t>
      </w:r>
      <w:r w:rsidR="00B452D4">
        <w:rPr>
          <w:rFonts w:ascii="Arial" w:hAnsi="Arial" w:cs="Arial"/>
          <w:sz w:val="24"/>
          <w:szCs w:val="24"/>
        </w:rPr>
        <w:t xml:space="preserve"> Before the recent spurt in local housing delivery, Greater Norwich was below the </w:t>
      </w:r>
      <w:proofErr w:type="gramStart"/>
      <w:r w:rsidR="00B452D4">
        <w:rPr>
          <w:rFonts w:ascii="Arial" w:hAnsi="Arial" w:cs="Arial"/>
          <w:sz w:val="24"/>
          <w:szCs w:val="24"/>
        </w:rPr>
        <w:t>five year</w:t>
      </w:r>
      <w:proofErr w:type="gramEnd"/>
      <w:r w:rsidR="00B452D4">
        <w:rPr>
          <w:rFonts w:ascii="Arial" w:hAnsi="Arial" w:cs="Arial"/>
          <w:sz w:val="24"/>
          <w:szCs w:val="24"/>
        </w:rPr>
        <w:t xml:space="preserve"> housing land target. This was not due to any unwillingness on the part of the councils to grant planning permission, but to the slow rate of housing completions. </w:t>
      </w:r>
      <w:r w:rsidR="005B2C27">
        <w:rPr>
          <w:rFonts w:ascii="Arial" w:hAnsi="Arial" w:cs="Arial"/>
          <w:sz w:val="24"/>
          <w:szCs w:val="24"/>
        </w:rPr>
        <w:t xml:space="preserve">Buildings rates have increased in the past three years leading to a </w:t>
      </w:r>
      <w:r w:rsidR="009F0D18">
        <w:rPr>
          <w:rFonts w:ascii="Arial" w:hAnsi="Arial" w:cs="Arial"/>
          <w:sz w:val="24"/>
          <w:szCs w:val="24"/>
        </w:rPr>
        <w:t xml:space="preserve">current </w:t>
      </w:r>
      <w:r w:rsidR="005B2C27">
        <w:rPr>
          <w:rFonts w:ascii="Arial" w:hAnsi="Arial" w:cs="Arial"/>
          <w:sz w:val="24"/>
          <w:szCs w:val="24"/>
        </w:rPr>
        <w:t xml:space="preserve">housing </w:t>
      </w:r>
      <w:r w:rsidR="009F0D18">
        <w:rPr>
          <w:rFonts w:ascii="Arial" w:hAnsi="Arial" w:cs="Arial"/>
          <w:sz w:val="24"/>
          <w:szCs w:val="24"/>
        </w:rPr>
        <w:t xml:space="preserve">land supply for Norwich (March 2021) </w:t>
      </w:r>
      <w:r w:rsidR="005B2C27">
        <w:rPr>
          <w:rFonts w:ascii="Arial" w:hAnsi="Arial" w:cs="Arial"/>
          <w:sz w:val="24"/>
          <w:szCs w:val="24"/>
        </w:rPr>
        <w:t>of</w:t>
      </w:r>
      <w:r w:rsidR="009F0D18">
        <w:rPr>
          <w:rFonts w:ascii="Arial" w:hAnsi="Arial" w:cs="Arial"/>
          <w:sz w:val="24"/>
          <w:szCs w:val="24"/>
        </w:rPr>
        <w:t xml:space="preserve"> just over 6 years</w:t>
      </w:r>
      <w:r w:rsidR="005B2C27">
        <w:rPr>
          <w:rFonts w:ascii="Arial" w:hAnsi="Arial" w:cs="Arial"/>
          <w:sz w:val="24"/>
          <w:szCs w:val="24"/>
        </w:rPr>
        <w:t xml:space="preserve"> which does</w:t>
      </w:r>
      <w:r w:rsidR="007C455A">
        <w:rPr>
          <w:rFonts w:ascii="Arial" w:hAnsi="Arial" w:cs="Arial"/>
          <w:sz w:val="24"/>
          <w:szCs w:val="24"/>
        </w:rPr>
        <w:t xml:space="preserve"> </w:t>
      </w:r>
      <w:r w:rsidR="005B2C27">
        <w:rPr>
          <w:rFonts w:ascii="Arial" w:hAnsi="Arial" w:cs="Arial"/>
          <w:sz w:val="24"/>
          <w:szCs w:val="24"/>
        </w:rPr>
        <w:t>n</w:t>
      </w:r>
      <w:r w:rsidR="007C455A">
        <w:rPr>
          <w:rFonts w:ascii="Arial" w:hAnsi="Arial" w:cs="Arial"/>
          <w:sz w:val="24"/>
          <w:szCs w:val="24"/>
        </w:rPr>
        <w:t>o</w:t>
      </w:r>
      <w:r w:rsidR="005B2C27">
        <w:rPr>
          <w:rFonts w:ascii="Arial" w:hAnsi="Arial" w:cs="Arial"/>
          <w:sz w:val="24"/>
          <w:szCs w:val="24"/>
        </w:rPr>
        <w:t>t suggest a shortage of sites</w:t>
      </w:r>
      <w:r w:rsidR="009F0D18">
        <w:rPr>
          <w:rFonts w:ascii="Arial" w:hAnsi="Arial" w:cs="Arial"/>
          <w:sz w:val="24"/>
          <w:szCs w:val="24"/>
        </w:rPr>
        <w:t>.</w:t>
      </w:r>
      <w:r w:rsidR="00B452D4">
        <w:rPr>
          <w:rFonts w:ascii="Arial" w:hAnsi="Arial" w:cs="Arial"/>
          <w:sz w:val="24"/>
          <w:szCs w:val="24"/>
        </w:rPr>
        <w:t xml:space="preserve">  </w:t>
      </w:r>
    </w:p>
    <w:p w14:paraId="09831503" w14:textId="576677A3" w:rsidR="007C455A" w:rsidRDefault="005B2C27" w:rsidP="00820775">
      <w:pPr>
        <w:rPr>
          <w:rFonts w:ascii="Arial" w:hAnsi="Arial" w:cs="Arial"/>
          <w:sz w:val="24"/>
          <w:szCs w:val="24"/>
        </w:rPr>
      </w:pPr>
      <w:r>
        <w:rPr>
          <w:rFonts w:ascii="Arial" w:hAnsi="Arial" w:cs="Arial"/>
          <w:sz w:val="24"/>
          <w:szCs w:val="24"/>
        </w:rPr>
        <w:t xml:space="preserve">The GNP local planning authorities </w:t>
      </w:r>
      <w:r w:rsidR="00B452D4">
        <w:rPr>
          <w:rFonts w:ascii="Arial" w:hAnsi="Arial" w:cs="Arial"/>
          <w:sz w:val="24"/>
          <w:szCs w:val="24"/>
        </w:rPr>
        <w:t>are</w:t>
      </w:r>
      <w:r>
        <w:rPr>
          <w:rFonts w:ascii="Arial" w:hAnsi="Arial" w:cs="Arial"/>
          <w:sz w:val="24"/>
          <w:szCs w:val="24"/>
        </w:rPr>
        <w:t xml:space="preserve"> keen on </w:t>
      </w:r>
      <w:r w:rsidR="00B452D4">
        <w:rPr>
          <w:rFonts w:ascii="Arial" w:hAnsi="Arial" w:cs="Arial"/>
          <w:sz w:val="24"/>
          <w:szCs w:val="24"/>
        </w:rPr>
        <w:t>high</w:t>
      </w:r>
      <w:r>
        <w:rPr>
          <w:rFonts w:ascii="Arial" w:hAnsi="Arial" w:cs="Arial"/>
          <w:sz w:val="24"/>
          <w:szCs w:val="24"/>
        </w:rPr>
        <w:t xml:space="preserve"> housing targets </w:t>
      </w:r>
      <w:r w:rsidR="007C455A">
        <w:rPr>
          <w:rFonts w:ascii="Arial" w:hAnsi="Arial" w:cs="Arial"/>
          <w:sz w:val="24"/>
          <w:szCs w:val="24"/>
        </w:rPr>
        <w:t xml:space="preserve">for several reasons. Firstly, to deliver </w:t>
      </w:r>
      <w:r>
        <w:rPr>
          <w:rFonts w:ascii="Arial" w:hAnsi="Arial" w:cs="Arial"/>
          <w:sz w:val="24"/>
          <w:szCs w:val="24"/>
        </w:rPr>
        <w:t xml:space="preserve">affordable </w:t>
      </w:r>
      <w:r w:rsidR="007C455A">
        <w:rPr>
          <w:rFonts w:ascii="Arial" w:hAnsi="Arial" w:cs="Arial"/>
          <w:sz w:val="24"/>
          <w:szCs w:val="24"/>
        </w:rPr>
        <w:t>homes</w:t>
      </w:r>
      <w:r>
        <w:rPr>
          <w:rFonts w:ascii="Arial" w:hAnsi="Arial" w:cs="Arial"/>
          <w:sz w:val="24"/>
          <w:szCs w:val="24"/>
        </w:rPr>
        <w:t xml:space="preserve">, </w:t>
      </w:r>
      <w:r w:rsidR="007C455A">
        <w:rPr>
          <w:rFonts w:ascii="Arial" w:hAnsi="Arial" w:cs="Arial"/>
          <w:sz w:val="24"/>
          <w:szCs w:val="24"/>
        </w:rPr>
        <w:t xml:space="preserve">although </w:t>
      </w:r>
      <w:r w:rsidR="00B452D4">
        <w:rPr>
          <w:rFonts w:ascii="Arial" w:hAnsi="Arial" w:cs="Arial"/>
          <w:sz w:val="24"/>
          <w:szCs w:val="24"/>
        </w:rPr>
        <w:t xml:space="preserve">ironically </w:t>
      </w:r>
      <w:r>
        <w:rPr>
          <w:rFonts w:ascii="Arial" w:hAnsi="Arial" w:cs="Arial"/>
          <w:sz w:val="24"/>
          <w:szCs w:val="24"/>
        </w:rPr>
        <w:t xml:space="preserve">the Councils have experienced repeated problems of developers challenging </w:t>
      </w:r>
      <w:r w:rsidR="007C455A">
        <w:rPr>
          <w:rFonts w:ascii="Arial" w:hAnsi="Arial" w:cs="Arial"/>
          <w:sz w:val="24"/>
          <w:szCs w:val="24"/>
        </w:rPr>
        <w:t xml:space="preserve">housing </w:t>
      </w:r>
      <w:r>
        <w:rPr>
          <w:rFonts w:ascii="Arial" w:hAnsi="Arial" w:cs="Arial"/>
          <w:sz w:val="24"/>
          <w:szCs w:val="24"/>
        </w:rPr>
        <w:t xml:space="preserve">viability </w:t>
      </w:r>
      <w:r w:rsidR="007C455A">
        <w:rPr>
          <w:rFonts w:ascii="Arial" w:hAnsi="Arial" w:cs="Arial"/>
          <w:sz w:val="24"/>
          <w:szCs w:val="24"/>
        </w:rPr>
        <w:t>which led for several years to considerable under-delivery of affordable dwellings</w:t>
      </w:r>
      <w:r w:rsidR="00B452D4">
        <w:rPr>
          <w:rFonts w:ascii="Arial" w:hAnsi="Arial" w:cs="Arial"/>
          <w:sz w:val="24"/>
          <w:szCs w:val="24"/>
        </w:rPr>
        <w:t>.</w:t>
      </w:r>
      <w:r>
        <w:rPr>
          <w:rFonts w:ascii="Arial" w:hAnsi="Arial" w:cs="Arial"/>
          <w:sz w:val="24"/>
          <w:szCs w:val="24"/>
        </w:rPr>
        <w:t xml:space="preserve"> </w:t>
      </w:r>
      <w:r w:rsidR="00B452D4">
        <w:rPr>
          <w:rFonts w:ascii="Arial" w:hAnsi="Arial" w:cs="Arial"/>
          <w:sz w:val="24"/>
          <w:szCs w:val="24"/>
        </w:rPr>
        <w:t>W</w:t>
      </w:r>
      <w:r>
        <w:rPr>
          <w:rFonts w:ascii="Arial" w:hAnsi="Arial" w:cs="Arial"/>
          <w:sz w:val="24"/>
          <w:szCs w:val="24"/>
        </w:rPr>
        <w:t xml:space="preserve">e have seen an improvement in </w:t>
      </w:r>
      <w:r w:rsidR="00B452D4">
        <w:rPr>
          <w:rFonts w:ascii="Arial" w:hAnsi="Arial" w:cs="Arial"/>
          <w:sz w:val="24"/>
          <w:szCs w:val="24"/>
        </w:rPr>
        <w:t xml:space="preserve">the number of affordable homes being built in </w:t>
      </w:r>
      <w:r>
        <w:rPr>
          <w:rFonts w:ascii="Arial" w:hAnsi="Arial" w:cs="Arial"/>
          <w:sz w:val="24"/>
          <w:szCs w:val="24"/>
        </w:rPr>
        <w:t>Norwich</w:t>
      </w:r>
      <w:r w:rsidR="007C455A">
        <w:rPr>
          <w:rFonts w:ascii="Arial" w:hAnsi="Arial" w:cs="Arial"/>
          <w:sz w:val="24"/>
          <w:szCs w:val="24"/>
        </w:rPr>
        <w:t xml:space="preserve"> in the last three years</w:t>
      </w:r>
      <w:r>
        <w:rPr>
          <w:rFonts w:ascii="Arial" w:hAnsi="Arial" w:cs="Arial"/>
          <w:sz w:val="24"/>
          <w:szCs w:val="24"/>
        </w:rPr>
        <w:t>,</w:t>
      </w:r>
      <w:r w:rsidR="00B452D4">
        <w:rPr>
          <w:rFonts w:ascii="Arial" w:hAnsi="Arial" w:cs="Arial"/>
          <w:sz w:val="24"/>
          <w:szCs w:val="24"/>
        </w:rPr>
        <w:t xml:space="preserve"> but this has been</w:t>
      </w:r>
      <w:r>
        <w:rPr>
          <w:rFonts w:ascii="Arial" w:hAnsi="Arial" w:cs="Arial"/>
          <w:sz w:val="24"/>
          <w:szCs w:val="24"/>
        </w:rPr>
        <w:t xml:space="preserve"> largely </w:t>
      </w:r>
      <w:r w:rsidR="00B27EAA">
        <w:rPr>
          <w:rFonts w:ascii="Arial" w:hAnsi="Arial" w:cs="Arial"/>
          <w:sz w:val="24"/>
          <w:szCs w:val="24"/>
        </w:rPr>
        <w:t xml:space="preserve">achieved by </w:t>
      </w:r>
      <w:r>
        <w:rPr>
          <w:rFonts w:ascii="Arial" w:hAnsi="Arial" w:cs="Arial"/>
          <w:sz w:val="24"/>
          <w:szCs w:val="24"/>
        </w:rPr>
        <w:t xml:space="preserve">the City Council building </w:t>
      </w:r>
      <w:r w:rsidR="007C455A">
        <w:rPr>
          <w:rFonts w:ascii="Arial" w:hAnsi="Arial" w:cs="Arial"/>
          <w:sz w:val="24"/>
          <w:szCs w:val="24"/>
        </w:rPr>
        <w:t>c</w:t>
      </w:r>
      <w:r>
        <w:rPr>
          <w:rFonts w:ascii="Arial" w:hAnsi="Arial" w:cs="Arial"/>
          <w:sz w:val="24"/>
          <w:szCs w:val="24"/>
        </w:rPr>
        <w:t>ouncil homes.</w:t>
      </w:r>
      <w:r w:rsidR="007C455A">
        <w:rPr>
          <w:rFonts w:ascii="Arial" w:hAnsi="Arial" w:cs="Arial"/>
          <w:sz w:val="24"/>
          <w:szCs w:val="24"/>
        </w:rPr>
        <w:t xml:space="preserve">  Secondly, </w:t>
      </w:r>
      <w:r>
        <w:rPr>
          <w:rFonts w:ascii="Arial" w:hAnsi="Arial" w:cs="Arial"/>
          <w:sz w:val="24"/>
          <w:szCs w:val="24"/>
        </w:rPr>
        <w:t xml:space="preserve">housing growth </w:t>
      </w:r>
      <w:r w:rsidR="00AA704A">
        <w:rPr>
          <w:rFonts w:ascii="Arial" w:hAnsi="Arial" w:cs="Arial"/>
          <w:sz w:val="24"/>
          <w:szCs w:val="24"/>
        </w:rPr>
        <w:t>at a strategic scale attracts</w:t>
      </w:r>
      <w:r>
        <w:rPr>
          <w:rFonts w:ascii="Arial" w:hAnsi="Arial" w:cs="Arial"/>
          <w:sz w:val="24"/>
          <w:szCs w:val="24"/>
        </w:rPr>
        <w:t xml:space="preserve"> </w:t>
      </w:r>
      <w:r w:rsidR="007C455A">
        <w:rPr>
          <w:rFonts w:ascii="Arial" w:hAnsi="Arial" w:cs="Arial"/>
          <w:sz w:val="24"/>
          <w:szCs w:val="24"/>
        </w:rPr>
        <w:t xml:space="preserve">central </w:t>
      </w:r>
      <w:r>
        <w:rPr>
          <w:rFonts w:ascii="Arial" w:hAnsi="Arial" w:cs="Arial"/>
          <w:sz w:val="24"/>
          <w:szCs w:val="24"/>
        </w:rPr>
        <w:t>government investment</w:t>
      </w:r>
      <w:r w:rsidR="00AA704A">
        <w:rPr>
          <w:rFonts w:ascii="Arial" w:hAnsi="Arial" w:cs="Arial"/>
          <w:sz w:val="24"/>
          <w:szCs w:val="24"/>
        </w:rPr>
        <w:t>.</w:t>
      </w:r>
    </w:p>
    <w:p w14:paraId="5145B0BB" w14:textId="09DF17B1" w:rsidR="007C455A" w:rsidRDefault="00B452D4" w:rsidP="007C455A">
      <w:pPr>
        <w:rPr>
          <w:rFonts w:ascii="Arial" w:hAnsi="Arial" w:cs="Arial"/>
          <w:sz w:val="24"/>
          <w:szCs w:val="24"/>
        </w:rPr>
      </w:pPr>
      <w:r>
        <w:rPr>
          <w:rFonts w:ascii="Arial" w:hAnsi="Arial" w:cs="Arial"/>
          <w:sz w:val="24"/>
          <w:szCs w:val="24"/>
        </w:rPr>
        <w:t>These above reasons do not justify</w:t>
      </w:r>
      <w:r w:rsidR="00AA704A">
        <w:rPr>
          <w:rFonts w:ascii="Arial" w:hAnsi="Arial" w:cs="Arial"/>
          <w:sz w:val="24"/>
          <w:szCs w:val="24"/>
        </w:rPr>
        <w:t xml:space="preserve"> inflating the housing figures because the downside is that the external environmental impacts such as carbon emissions and traffic growth are borne by society.  </w:t>
      </w:r>
      <w:r w:rsidR="007C455A">
        <w:rPr>
          <w:rFonts w:ascii="Arial" w:hAnsi="Arial" w:cs="Arial"/>
          <w:sz w:val="24"/>
          <w:szCs w:val="24"/>
        </w:rPr>
        <w:t xml:space="preserve">Over 70% of the </w:t>
      </w:r>
      <w:r w:rsidR="00AA704A">
        <w:rPr>
          <w:rFonts w:ascii="Arial" w:hAnsi="Arial" w:cs="Arial"/>
          <w:sz w:val="24"/>
          <w:szCs w:val="24"/>
        </w:rPr>
        <w:t>locations identified for the quantum of proposed housing are</w:t>
      </w:r>
      <w:r w:rsidR="007C455A">
        <w:rPr>
          <w:rFonts w:ascii="Arial" w:hAnsi="Arial" w:cs="Arial"/>
          <w:sz w:val="24"/>
          <w:szCs w:val="24"/>
        </w:rPr>
        <w:t xml:space="preserve"> greenfield </w:t>
      </w:r>
      <w:r w:rsidR="00902DFE">
        <w:rPr>
          <w:rFonts w:ascii="Arial" w:hAnsi="Arial" w:cs="Arial"/>
          <w:sz w:val="24"/>
          <w:szCs w:val="24"/>
        </w:rPr>
        <w:t xml:space="preserve">land </w:t>
      </w:r>
      <w:r w:rsidR="007C455A">
        <w:rPr>
          <w:rFonts w:ascii="Arial" w:hAnsi="Arial" w:cs="Arial"/>
          <w:sz w:val="24"/>
          <w:szCs w:val="24"/>
        </w:rPr>
        <w:t xml:space="preserve">which will increase </w:t>
      </w:r>
      <w:r>
        <w:rPr>
          <w:rFonts w:ascii="Arial" w:hAnsi="Arial" w:cs="Arial"/>
          <w:sz w:val="24"/>
          <w:szCs w:val="24"/>
        </w:rPr>
        <w:t xml:space="preserve">journey distances and </w:t>
      </w:r>
      <w:r w:rsidR="007C455A">
        <w:rPr>
          <w:rFonts w:ascii="Arial" w:hAnsi="Arial" w:cs="Arial"/>
          <w:sz w:val="24"/>
          <w:szCs w:val="24"/>
        </w:rPr>
        <w:t xml:space="preserve">reliance on the private car. </w:t>
      </w:r>
      <w:r w:rsidR="00902DFE">
        <w:rPr>
          <w:rFonts w:ascii="Arial" w:hAnsi="Arial" w:cs="Arial"/>
          <w:sz w:val="24"/>
          <w:szCs w:val="24"/>
        </w:rPr>
        <w:t xml:space="preserve">The SEA of the </w:t>
      </w:r>
      <w:r w:rsidR="003C6B0E">
        <w:rPr>
          <w:rFonts w:ascii="Arial" w:hAnsi="Arial" w:cs="Arial"/>
          <w:sz w:val="24"/>
          <w:szCs w:val="24"/>
        </w:rPr>
        <w:t xml:space="preserve">GNLP calculates that the proposed development of 49,492 dwellings within the GNLP would be expected to increase carbon emissions in the Plan area by </w:t>
      </w:r>
      <w:r w:rsidR="00B27EAA">
        <w:rPr>
          <w:rFonts w:ascii="Arial" w:hAnsi="Arial" w:cs="Arial"/>
          <w:sz w:val="24"/>
          <w:szCs w:val="24"/>
        </w:rPr>
        <w:t>27.1% (</w:t>
      </w:r>
      <w:r w:rsidR="003C6B0E">
        <w:rPr>
          <w:rFonts w:ascii="Arial" w:hAnsi="Arial" w:cs="Arial"/>
          <w:sz w:val="24"/>
          <w:szCs w:val="24"/>
        </w:rPr>
        <w:t>565,079 tonnes based on 2018 estimates</w:t>
      </w:r>
      <w:r w:rsidR="00B27EAA">
        <w:rPr>
          <w:rFonts w:ascii="Arial" w:hAnsi="Arial" w:cs="Arial"/>
          <w:sz w:val="24"/>
          <w:szCs w:val="24"/>
        </w:rPr>
        <w:t>)</w:t>
      </w:r>
      <w:r w:rsidR="003C6B0E">
        <w:rPr>
          <w:rFonts w:ascii="Arial" w:hAnsi="Arial" w:cs="Arial"/>
          <w:sz w:val="24"/>
          <w:szCs w:val="24"/>
        </w:rPr>
        <w:t xml:space="preserve">, for example </w:t>
      </w:r>
      <w:r w:rsidR="00784BBF">
        <w:rPr>
          <w:rFonts w:ascii="Arial" w:hAnsi="Arial" w:cs="Arial"/>
          <w:sz w:val="24"/>
          <w:szCs w:val="24"/>
        </w:rPr>
        <w:t>due to</w:t>
      </w:r>
      <w:r w:rsidR="003C6B0E">
        <w:rPr>
          <w:rFonts w:ascii="Arial" w:hAnsi="Arial" w:cs="Arial"/>
          <w:sz w:val="24"/>
          <w:szCs w:val="24"/>
        </w:rPr>
        <w:t xml:space="preserve"> allocating housing on a total of 84 sites located on previously developed land</w:t>
      </w:r>
      <w:r w:rsidR="00B27EAA">
        <w:rPr>
          <w:rFonts w:ascii="Arial" w:hAnsi="Arial" w:cs="Arial"/>
          <w:sz w:val="24"/>
          <w:szCs w:val="24"/>
        </w:rPr>
        <w:t xml:space="preserve"> (1,091ha</w:t>
      </w:r>
      <w:proofErr w:type="gramStart"/>
      <w:r w:rsidR="00B27EAA">
        <w:rPr>
          <w:rFonts w:ascii="Arial" w:hAnsi="Arial" w:cs="Arial"/>
          <w:sz w:val="24"/>
          <w:szCs w:val="24"/>
        </w:rPr>
        <w:t xml:space="preserve">) </w:t>
      </w:r>
      <w:r w:rsidR="003C6B0E">
        <w:rPr>
          <w:rFonts w:ascii="Arial" w:hAnsi="Arial" w:cs="Arial"/>
          <w:sz w:val="24"/>
          <w:szCs w:val="24"/>
        </w:rPr>
        <w:t>.</w:t>
      </w:r>
      <w:proofErr w:type="gramEnd"/>
      <w:r w:rsidR="003C6B0E">
        <w:rPr>
          <w:rFonts w:ascii="Arial" w:hAnsi="Arial" w:cs="Arial"/>
          <w:sz w:val="24"/>
          <w:szCs w:val="24"/>
        </w:rPr>
        <w:t xml:space="preserve">  (Residual Effects from the GNLP). </w:t>
      </w:r>
      <w:r w:rsidR="007C455A">
        <w:rPr>
          <w:rFonts w:ascii="Arial" w:hAnsi="Arial" w:cs="Arial"/>
          <w:sz w:val="24"/>
          <w:szCs w:val="24"/>
        </w:rPr>
        <w:t>In response</w:t>
      </w:r>
      <w:r w:rsidR="003C6B0E">
        <w:rPr>
          <w:rFonts w:ascii="Arial" w:hAnsi="Arial" w:cs="Arial"/>
          <w:sz w:val="24"/>
          <w:szCs w:val="24"/>
        </w:rPr>
        <w:t>, the GNDP says that the increase in the number of residents is over-stated as a large proportion of need for new homes arises from the existing population and that the strategy for future development is to focus growth in the more sustainable locations.</w:t>
      </w:r>
      <w:r w:rsidR="007C455A">
        <w:rPr>
          <w:rFonts w:ascii="Arial" w:hAnsi="Arial" w:cs="Arial"/>
          <w:sz w:val="24"/>
          <w:szCs w:val="24"/>
        </w:rPr>
        <w:t xml:space="preserve">         </w:t>
      </w:r>
    </w:p>
    <w:p w14:paraId="215B4AA3" w14:textId="77777777" w:rsidR="00746951" w:rsidRDefault="003C6B0E" w:rsidP="00820775">
      <w:pPr>
        <w:rPr>
          <w:rFonts w:ascii="Arial" w:hAnsi="Arial" w:cs="Arial"/>
          <w:sz w:val="24"/>
          <w:szCs w:val="24"/>
        </w:rPr>
      </w:pPr>
      <w:r>
        <w:rPr>
          <w:rFonts w:ascii="Arial" w:hAnsi="Arial" w:cs="Arial"/>
          <w:sz w:val="24"/>
          <w:szCs w:val="24"/>
        </w:rPr>
        <w:t>The GNP underestimates the impact of new housing on greenfield land. These include the loss of agricultural land</w:t>
      </w:r>
      <w:r w:rsidR="00317ACA">
        <w:rPr>
          <w:rFonts w:ascii="Arial" w:hAnsi="Arial" w:cs="Arial"/>
          <w:sz w:val="24"/>
          <w:szCs w:val="24"/>
        </w:rPr>
        <w:t>;</w:t>
      </w:r>
      <w:r>
        <w:rPr>
          <w:rFonts w:ascii="Arial" w:hAnsi="Arial" w:cs="Arial"/>
          <w:sz w:val="24"/>
          <w:szCs w:val="24"/>
        </w:rPr>
        <w:t xml:space="preserve"> </w:t>
      </w:r>
      <w:r w:rsidR="00317ACA">
        <w:rPr>
          <w:rFonts w:ascii="Arial" w:hAnsi="Arial" w:cs="Arial"/>
          <w:sz w:val="24"/>
          <w:szCs w:val="24"/>
        </w:rPr>
        <w:t>the increase in buildings and hard paving, contributing to temperature rise, and the additional resources used by the population living in smaller households and occupying more housing such as car ownership, water usage and waste creation, the latter which is increasingly being sent for carbon intensive energy from waste incineration.</w:t>
      </w:r>
      <w:r w:rsidR="00784BBF">
        <w:rPr>
          <w:rFonts w:ascii="Arial" w:hAnsi="Arial" w:cs="Arial"/>
          <w:sz w:val="24"/>
          <w:szCs w:val="24"/>
        </w:rPr>
        <w:t xml:space="preserve">  </w:t>
      </w:r>
    </w:p>
    <w:p w14:paraId="4C6152B1" w14:textId="464B1E57" w:rsidR="007C455A" w:rsidRDefault="00784BBF" w:rsidP="00820775">
      <w:pPr>
        <w:rPr>
          <w:rFonts w:ascii="Arial" w:hAnsi="Arial" w:cs="Arial"/>
          <w:sz w:val="24"/>
          <w:szCs w:val="24"/>
        </w:rPr>
      </w:pPr>
      <w:r>
        <w:rPr>
          <w:rFonts w:ascii="Arial" w:hAnsi="Arial" w:cs="Arial"/>
          <w:sz w:val="24"/>
          <w:szCs w:val="24"/>
        </w:rPr>
        <w:t xml:space="preserve">The GNDP argument that new homes will </w:t>
      </w:r>
      <w:proofErr w:type="gramStart"/>
      <w:r>
        <w:rPr>
          <w:rFonts w:ascii="Arial" w:hAnsi="Arial" w:cs="Arial"/>
          <w:sz w:val="24"/>
          <w:szCs w:val="24"/>
        </w:rPr>
        <w:t>be located in</w:t>
      </w:r>
      <w:proofErr w:type="gramEnd"/>
      <w:r>
        <w:rPr>
          <w:rFonts w:ascii="Arial" w:hAnsi="Arial" w:cs="Arial"/>
          <w:sz w:val="24"/>
          <w:szCs w:val="24"/>
        </w:rPr>
        <w:t xml:space="preserve"> more sustainable locations with the potential for non-vehicle modes of travel.  However, this argument does not bear out the reality in Norfolk where even in large market towns such as Wymondham where a majority of even short journeys take place in the car.  Norfolk County Council’s depiction of the County as a rural place which will remain reliant on the private car allows the Council to continue to argue for road improvements.  The GNDP is trying to face both ways in claiming that housing in rural areas is sustainably acceptable and then arguing for improvements of the road network to support rural dwellers.     </w:t>
      </w:r>
      <w:r w:rsidR="00317ACA">
        <w:rPr>
          <w:rFonts w:ascii="Arial" w:hAnsi="Arial" w:cs="Arial"/>
          <w:sz w:val="24"/>
          <w:szCs w:val="24"/>
        </w:rPr>
        <w:t xml:space="preserve">    </w:t>
      </w:r>
      <w:r w:rsidR="003C6B0E">
        <w:rPr>
          <w:rFonts w:ascii="Arial" w:hAnsi="Arial" w:cs="Arial"/>
          <w:sz w:val="24"/>
          <w:szCs w:val="24"/>
        </w:rPr>
        <w:t xml:space="preserve">    </w:t>
      </w:r>
    </w:p>
    <w:p w14:paraId="66BB37D6" w14:textId="77777777" w:rsidR="00B27EAA" w:rsidRDefault="00746951" w:rsidP="00820775">
      <w:pPr>
        <w:rPr>
          <w:rFonts w:ascii="Arial" w:hAnsi="Arial" w:cs="Arial"/>
          <w:sz w:val="24"/>
          <w:szCs w:val="24"/>
        </w:rPr>
      </w:pPr>
      <w:r>
        <w:rPr>
          <w:rFonts w:ascii="Arial" w:hAnsi="Arial" w:cs="Arial"/>
          <w:sz w:val="24"/>
          <w:szCs w:val="24"/>
        </w:rPr>
        <w:t xml:space="preserve">It is for this reason that the Green Group is </w:t>
      </w:r>
      <w:r w:rsidRPr="00746951">
        <w:rPr>
          <w:rFonts w:ascii="Arial" w:hAnsi="Arial" w:cs="Arial"/>
          <w:b/>
          <w:bCs/>
          <w:sz w:val="24"/>
          <w:szCs w:val="24"/>
        </w:rPr>
        <w:t>opposed to Village Clusters</w:t>
      </w:r>
      <w:r>
        <w:rPr>
          <w:rFonts w:ascii="Arial" w:hAnsi="Arial" w:cs="Arial"/>
          <w:sz w:val="24"/>
          <w:szCs w:val="24"/>
        </w:rPr>
        <w:t xml:space="preserve"> amounting to the rural dispersal of housing to places with no or few services.  South Norfolk </w:t>
      </w:r>
      <w:r>
        <w:rPr>
          <w:rFonts w:ascii="Arial" w:hAnsi="Arial" w:cs="Arial"/>
          <w:sz w:val="24"/>
          <w:szCs w:val="24"/>
        </w:rPr>
        <w:lastRenderedPageBreak/>
        <w:t xml:space="preserve">Council’s argument has been that electric vehicles will be the panacea.   However, this is not the case that electric vehicles will save the transport sector from having to addressing its mega carbon impact and allow business-as-usual- to continue. Dispersal of development adds to journey distances and to environmental impacts such as congestion close to urban areas, leading to demands for road building which together with embodies carbon in vehicle manufacture, involves considerable carbon in constructing new roads.    </w:t>
      </w:r>
    </w:p>
    <w:p w14:paraId="11093B9F" w14:textId="36F0191B" w:rsidR="00B27EAA" w:rsidRDefault="00B27EAA" w:rsidP="00820775">
      <w:pPr>
        <w:rPr>
          <w:rFonts w:ascii="Arial" w:hAnsi="Arial" w:cs="Arial"/>
          <w:sz w:val="24"/>
          <w:szCs w:val="24"/>
        </w:rPr>
      </w:pPr>
      <w:r>
        <w:rPr>
          <w:rFonts w:ascii="Arial" w:hAnsi="Arial" w:cs="Arial"/>
          <w:sz w:val="24"/>
          <w:szCs w:val="24"/>
        </w:rPr>
        <w:t>Weight should be given to</w:t>
      </w:r>
      <w:r w:rsidR="005B110F">
        <w:rPr>
          <w:rFonts w:ascii="Arial" w:hAnsi="Arial" w:cs="Arial"/>
          <w:sz w:val="24"/>
          <w:szCs w:val="24"/>
        </w:rPr>
        <w:t xml:space="preserve"> draft</w:t>
      </w:r>
      <w:r>
        <w:rPr>
          <w:rFonts w:ascii="Arial" w:hAnsi="Arial" w:cs="Arial"/>
          <w:sz w:val="24"/>
          <w:szCs w:val="24"/>
        </w:rPr>
        <w:t xml:space="preserve"> consultation NPPF (Jan 2021)</w:t>
      </w:r>
      <w:r w:rsidR="005B110F">
        <w:rPr>
          <w:rFonts w:ascii="Arial" w:hAnsi="Arial" w:cs="Arial"/>
          <w:sz w:val="24"/>
          <w:szCs w:val="24"/>
        </w:rPr>
        <w:t xml:space="preserve"> and the replacement policy on sustainable development for clause 11a): </w:t>
      </w:r>
    </w:p>
    <w:p w14:paraId="4F320913" w14:textId="0EFBF4B0" w:rsidR="005B110F" w:rsidRDefault="005B110F" w:rsidP="00820775">
      <w:pPr>
        <w:rPr>
          <w:rFonts w:ascii="Arial" w:hAnsi="Arial" w:cs="Arial"/>
          <w:i/>
          <w:iCs/>
          <w:sz w:val="24"/>
          <w:szCs w:val="24"/>
        </w:rPr>
      </w:pPr>
      <w:r>
        <w:rPr>
          <w:rFonts w:ascii="Arial" w:hAnsi="Arial" w:cs="Arial"/>
          <w:i/>
          <w:iCs/>
          <w:sz w:val="24"/>
          <w:szCs w:val="24"/>
        </w:rPr>
        <w:t>‘</w:t>
      </w:r>
      <w:r w:rsidRPr="005B110F">
        <w:rPr>
          <w:rFonts w:ascii="Arial" w:hAnsi="Arial" w:cs="Arial"/>
          <w:i/>
          <w:iCs/>
          <w:sz w:val="24"/>
          <w:szCs w:val="24"/>
        </w:rPr>
        <w:t>Plans and decisions should apply a presumption in favour of sustainable development.</w:t>
      </w:r>
    </w:p>
    <w:p w14:paraId="18A0BA6E" w14:textId="410DBBFE" w:rsidR="00B27EAA" w:rsidRPr="005B110F" w:rsidRDefault="005B110F" w:rsidP="00820775">
      <w:pPr>
        <w:rPr>
          <w:rFonts w:ascii="Arial" w:hAnsi="Arial" w:cs="Arial"/>
          <w:i/>
          <w:iCs/>
          <w:sz w:val="24"/>
          <w:szCs w:val="24"/>
        </w:rPr>
      </w:pPr>
      <w:r>
        <w:rPr>
          <w:rFonts w:ascii="Arial" w:hAnsi="Arial" w:cs="Arial"/>
          <w:i/>
          <w:iCs/>
          <w:sz w:val="24"/>
          <w:szCs w:val="24"/>
        </w:rPr>
        <w:t>11</w:t>
      </w:r>
      <w:proofErr w:type="gramStart"/>
      <w:r>
        <w:rPr>
          <w:rFonts w:ascii="Arial" w:hAnsi="Arial" w:cs="Arial"/>
          <w:i/>
          <w:iCs/>
          <w:sz w:val="24"/>
          <w:szCs w:val="24"/>
        </w:rPr>
        <w:t>a)  ‘</w:t>
      </w:r>
      <w:proofErr w:type="gramEnd"/>
      <w:r w:rsidR="00B27EAA" w:rsidRPr="005B110F">
        <w:rPr>
          <w:rFonts w:ascii="Arial" w:hAnsi="Arial" w:cs="Arial"/>
          <w:i/>
          <w:iCs/>
          <w:sz w:val="24"/>
          <w:szCs w:val="24"/>
        </w:rPr>
        <w:t>Plans and decisions should apply a presumption in favour of sustainable development. For plan-making this means that: a) all plans should promote a sustainable pattern of development that seeks to: meet the development needs of their area; align growth and infrastructure; improve the environment; mitigate climate change (including by making effective use of land in urban areas) and adapt to its effects</w:t>
      </w:r>
      <w:r>
        <w:rPr>
          <w:rFonts w:ascii="Arial" w:hAnsi="Arial" w:cs="Arial"/>
          <w:i/>
          <w:iCs/>
          <w:sz w:val="24"/>
          <w:szCs w:val="24"/>
        </w:rPr>
        <w:t xml:space="preserve">’. </w:t>
      </w:r>
    </w:p>
    <w:p w14:paraId="2E906844" w14:textId="5A309C39" w:rsidR="002910C8" w:rsidRDefault="005B110F" w:rsidP="00820775">
      <w:pPr>
        <w:rPr>
          <w:rFonts w:ascii="Arial" w:hAnsi="Arial" w:cs="Arial"/>
          <w:sz w:val="24"/>
          <w:szCs w:val="24"/>
        </w:rPr>
      </w:pPr>
      <w:r>
        <w:rPr>
          <w:rFonts w:ascii="Arial" w:hAnsi="Arial" w:cs="Arial"/>
          <w:sz w:val="24"/>
          <w:szCs w:val="24"/>
        </w:rPr>
        <w:t xml:space="preserve">We support the concentration of development in and around the Norwich urban area. However, we </w:t>
      </w:r>
      <w:r w:rsidR="002910C8">
        <w:rPr>
          <w:rFonts w:ascii="Arial" w:hAnsi="Arial" w:cs="Arial"/>
          <w:sz w:val="24"/>
          <w:szCs w:val="24"/>
        </w:rPr>
        <w:t xml:space="preserve">disagree with the allocation of a </w:t>
      </w:r>
      <w:r w:rsidR="002910C8" w:rsidRPr="002910C8">
        <w:rPr>
          <w:rFonts w:ascii="Arial" w:hAnsi="Arial" w:cs="Arial"/>
          <w:b/>
          <w:bCs/>
          <w:sz w:val="24"/>
          <w:szCs w:val="24"/>
        </w:rPr>
        <w:t xml:space="preserve">contingency site at </w:t>
      </w:r>
      <w:proofErr w:type="spellStart"/>
      <w:r w:rsidR="002910C8" w:rsidRPr="002910C8">
        <w:rPr>
          <w:rFonts w:ascii="Arial" w:hAnsi="Arial" w:cs="Arial"/>
          <w:b/>
          <w:bCs/>
          <w:sz w:val="24"/>
          <w:szCs w:val="24"/>
        </w:rPr>
        <w:t>Costessey</w:t>
      </w:r>
      <w:proofErr w:type="spellEnd"/>
      <w:r w:rsidR="002910C8">
        <w:rPr>
          <w:rFonts w:ascii="Arial" w:hAnsi="Arial" w:cs="Arial"/>
          <w:sz w:val="24"/>
          <w:szCs w:val="24"/>
        </w:rPr>
        <w:t xml:space="preserve"> for around 800 homes</w:t>
      </w:r>
      <w:r>
        <w:rPr>
          <w:rFonts w:ascii="Arial" w:hAnsi="Arial" w:cs="Arial"/>
          <w:sz w:val="24"/>
          <w:szCs w:val="24"/>
        </w:rPr>
        <w:t xml:space="preserve"> in relation to our argument about the excessive number of dwellings overall</w:t>
      </w:r>
      <w:r w:rsidR="002910C8">
        <w:rPr>
          <w:rFonts w:ascii="Arial" w:hAnsi="Arial" w:cs="Arial"/>
          <w:sz w:val="24"/>
          <w:szCs w:val="24"/>
        </w:rPr>
        <w:t xml:space="preserve">. </w:t>
      </w:r>
      <w:r>
        <w:rPr>
          <w:rFonts w:ascii="Arial" w:hAnsi="Arial" w:cs="Arial"/>
          <w:sz w:val="24"/>
          <w:szCs w:val="24"/>
        </w:rPr>
        <w:t xml:space="preserve"> </w:t>
      </w:r>
      <w:r w:rsidR="002910C8">
        <w:rPr>
          <w:rFonts w:ascii="Arial" w:hAnsi="Arial" w:cs="Arial"/>
          <w:sz w:val="24"/>
          <w:szCs w:val="24"/>
        </w:rPr>
        <w:t xml:space="preserve">It would be more sustainable to consider East Norwich which is within easy walking distance of the city centre, </w:t>
      </w:r>
      <w:proofErr w:type="gramStart"/>
      <w:r w:rsidR="002910C8">
        <w:rPr>
          <w:rFonts w:ascii="Arial" w:hAnsi="Arial" w:cs="Arial"/>
          <w:sz w:val="24"/>
          <w:szCs w:val="24"/>
        </w:rPr>
        <w:t>bus</w:t>
      </w:r>
      <w:proofErr w:type="gramEnd"/>
      <w:r w:rsidR="002910C8">
        <w:rPr>
          <w:rFonts w:ascii="Arial" w:hAnsi="Arial" w:cs="Arial"/>
          <w:sz w:val="24"/>
          <w:szCs w:val="24"/>
        </w:rPr>
        <w:t xml:space="preserve"> and railway stations.      </w:t>
      </w:r>
    </w:p>
    <w:p w14:paraId="1EA88FA0" w14:textId="4D1946D5" w:rsidR="007C455A" w:rsidRDefault="004F6C01" w:rsidP="007C455A">
      <w:pPr>
        <w:rPr>
          <w:rFonts w:ascii="Arial" w:hAnsi="Arial" w:cs="Arial"/>
          <w:sz w:val="24"/>
          <w:szCs w:val="24"/>
        </w:rPr>
      </w:pPr>
      <w:r>
        <w:rPr>
          <w:rFonts w:ascii="Arial" w:hAnsi="Arial" w:cs="Arial"/>
          <w:sz w:val="24"/>
          <w:szCs w:val="24"/>
        </w:rPr>
        <w:t xml:space="preserve">We would like to see a greater reliance on windfalls on brownfield sites. It is highly </w:t>
      </w:r>
      <w:r w:rsidR="007C455A">
        <w:rPr>
          <w:rFonts w:ascii="Arial" w:hAnsi="Arial" w:cs="Arial"/>
          <w:sz w:val="24"/>
          <w:szCs w:val="24"/>
        </w:rPr>
        <w:t xml:space="preserve">likely that a generous number of windfall sites will come forward given the </w:t>
      </w:r>
      <w:proofErr w:type="spellStart"/>
      <w:r w:rsidR="007C455A">
        <w:rPr>
          <w:rFonts w:ascii="Arial" w:hAnsi="Arial" w:cs="Arial"/>
          <w:sz w:val="24"/>
          <w:szCs w:val="24"/>
        </w:rPr>
        <w:t>shake up</w:t>
      </w:r>
      <w:proofErr w:type="spellEnd"/>
      <w:r w:rsidR="007C455A">
        <w:rPr>
          <w:rFonts w:ascii="Arial" w:hAnsi="Arial" w:cs="Arial"/>
          <w:sz w:val="24"/>
          <w:szCs w:val="24"/>
        </w:rPr>
        <w:t xml:space="preserve"> of the economy, for example, loss of city centre retail</w:t>
      </w:r>
      <w:r>
        <w:rPr>
          <w:rFonts w:ascii="Arial" w:hAnsi="Arial" w:cs="Arial"/>
          <w:sz w:val="24"/>
          <w:szCs w:val="24"/>
        </w:rPr>
        <w:t xml:space="preserve"> and conversion of offices to dwellings</w:t>
      </w:r>
      <w:r w:rsidR="007C455A">
        <w:rPr>
          <w:rFonts w:ascii="Arial" w:hAnsi="Arial" w:cs="Arial"/>
          <w:sz w:val="24"/>
          <w:szCs w:val="24"/>
        </w:rPr>
        <w:t>.</w:t>
      </w:r>
      <w:r>
        <w:rPr>
          <w:rFonts w:ascii="Arial" w:hAnsi="Arial" w:cs="Arial"/>
          <w:sz w:val="24"/>
          <w:szCs w:val="24"/>
        </w:rPr>
        <w:t xml:space="preserve"> The GNLP states that evidence provides an estimated 4,450 homes from resulting from windfall development. </w:t>
      </w:r>
      <w:proofErr w:type="gramStart"/>
      <w:r>
        <w:rPr>
          <w:rFonts w:ascii="Arial" w:hAnsi="Arial" w:cs="Arial"/>
          <w:sz w:val="24"/>
          <w:szCs w:val="24"/>
        </w:rPr>
        <w:t>Yet,</w:t>
      </w:r>
      <w:proofErr w:type="gramEnd"/>
      <w:r>
        <w:rPr>
          <w:rFonts w:ascii="Arial" w:hAnsi="Arial" w:cs="Arial"/>
          <w:sz w:val="24"/>
          <w:szCs w:val="24"/>
        </w:rPr>
        <w:t xml:space="preserve"> only 1,296 dwellings have been allowed under windfalls, even though the GNLP acknowledges that </w:t>
      </w:r>
      <w:r w:rsidR="002910C8">
        <w:rPr>
          <w:rFonts w:ascii="Arial" w:hAnsi="Arial" w:cs="Arial"/>
          <w:sz w:val="24"/>
          <w:szCs w:val="24"/>
        </w:rPr>
        <w:t>‘windfall development is likely to remain robustly high’.</w:t>
      </w:r>
      <w:r>
        <w:rPr>
          <w:rFonts w:ascii="Arial" w:hAnsi="Arial" w:cs="Arial"/>
          <w:sz w:val="24"/>
          <w:szCs w:val="24"/>
        </w:rPr>
        <w:t xml:space="preserve">   </w:t>
      </w:r>
    </w:p>
    <w:p w14:paraId="79AF6021" w14:textId="05980B02" w:rsidR="007A248A" w:rsidRDefault="007A248A" w:rsidP="00820775">
      <w:pPr>
        <w:rPr>
          <w:rFonts w:ascii="Arial" w:hAnsi="Arial" w:cs="Arial"/>
          <w:sz w:val="24"/>
          <w:szCs w:val="24"/>
        </w:rPr>
      </w:pPr>
    </w:p>
    <w:p w14:paraId="400C8C43" w14:textId="05C99217" w:rsidR="000712D4" w:rsidRPr="007771D3" w:rsidRDefault="000712D4" w:rsidP="000712D4">
      <w:pPr>
        <w:rPr>
          <w:rFonts w:ascii="Arial" w:hAnsi="Arial" w:cs="Arial"/>
          <w:b/>
          <w:bCs/>
          <w:sz w:val="24"/>
          <w:szCs w:val="24"/>
        </w:rPr>
      </w:pPr>
      <w:bookmarkStart w:id="4" w:name="_Hlk67207735"/>
      <w:bookmarkStart w:id="5" w:name="_Hlk67033120"/>
      <w:r w:rsidRPr="007771D3">
        <w:rPr>
          <w:rFonts w:ascii="Arial" w:hAnsi="Arial" w:cs="Arial"/>
          <w:b/>
          <w:bCs/>
          <w:sz w:val="24"/>
          <w:szCs w:val="24"/>
        </w:rPr>
        <w:t xml:space="preserve">Policy 4: Transport </w:t>
      </w:r>
    </w:p>
    <w:p w14:paraId="3C6DB4DE" w14:textId="77777777" w:rsidR="000712D4" w:rsidRPr="007771D3" w:rsidRDefault="000712D4" w:rsidP="000712D4">
      <w:pPr>
        <w:rPr>
          <w:rFonts w:ascii="Arial" w:hAnsi="Arial" w:cs="Arial"/>
          <w:sz w:val="24"/>
          <w:szCs w:val="24"/>
        </w:rPr>
      </w:pPr>
      <w:r w:rsidRPr="007771D3">
        <w:rPr>
          <w:rFonts w:ascii="Arial" w:hAnsi="Arial" w:cs="Arial"/>
          <w:sz w:val="24"/>
          <w:szCs w:val="24"/>
        </w:rPr>
        <w:t>The GNLP is unsound</w:t>
      </w:r>
    </w:p>
    <w:p w14:paraId="57C069E9" w14:textId="77777777" w:rsidR="000712D4" w:rsidRPr="007771D3" w:rsidRDefault="000712D4" w:rsidP="000712D4">
      <w:pPr>
        <w:pStyle w:val="ListParagraph"/>
        <w:numPr>
          <w:ilvl w:val="0"/>
          <w:numId w:val="6"/>
        </w:numPr>
        <w:spacing w:line="252" w:lineRule="auto"/>
        <w:rPr>
          <w:rFonts w:ascii="Arial" w:eastAsia="Times New Roman" w:hAnsi="Arial" w:cs="Arial"/>
          <w:sz w:val="24"/>
          <w:szCs w:val="24"/>
        </w:rPr>
      </w:pPr>
      <w:r w:rsidRPr="007771D3">
        <w:rPr>
          <w:rFonts w:ascii="Arial" w:eastAsia="Times New Roman" w:hAnsi="Arial" w:cs="Arial"/>
          <w:b/>
          <w:bCs/>
          <w:sz w:val="24"/>
          <w:szCs w:val="24"/>
        </w:rPr>
        <w:t>Not positively prepared</w:t>
      </w:r>
      <w:r w:rsidRPr="007771D3">
        <w:rPr>
          <w:rFonts w:ascii="Arial" w:eastAsia="Times New Roman" w:hAnsi="Arial" w:cs="Arial"/>
          <w:sz w:val="24"/>
          <w:szCs w:val="24"/>
        </w:rPr>
        <w:t xml:space="preserve">: the GNLP Policy 4 on Transport relies on an inadequate and incomplete evidence base. GNLP Transport Policy 4 is a summary of Draft </w:t>
      </w:r>
      <w:proofErr w:type="gramStart"/>
      <w:r w:rsidRPr="007771D3">
        <w:rPr>
          <w:rFonts w:ascii="Arial" w:eastAsia="Times New Roman" w:hAnsi="Arial" w:cs="Arial"/>
          <w:sz w:val="24"/>
          <w:szCs w:val="24"/>
        </w:rPr>
        <w:t>Norfolk  Local</w:t>
      </w:r>
      <w:proofErr w:type="gramEnd"/>
      <w:r w:rsidRPr="007771D3">
        <w:rPr>
          <w:rFonts w:ascii="Arial" w:eastAsia="Times New Roman" w:hAnsi="Arial" w:cs="Arial"/>
          <w:sz w:val="24"/>
          <w:szCs w:val="24"/>
        </w:rPr>
        <w:t xml:space="preserve"> Transport Plan 4 Strategy  (Draft LTP4) and the Strategy has not yet produced a chapter relating to Norwich. Only one strategy was consulted upon:  continuation of the approach in the adopted Joint Core Strategy 2006 – 2026, as informed by the Norfolk LTP3 2011-2026 and now being reflected in the Draft LTP4, which as it stands would not meet the area’s objectively assessed needs in relation to climate change. Alternative strategies which would cut carbon emissions on a path to Net Zero and that include traffic reduction measures were not considered.       </w:t>
      </w:r>
    </w:p>
    <w:p w14:paraId="0BABF181" w14:textId="77777777" w:rsidR="000712D4" w:rsidRPr="007771D3" w:rsidRDefault="000712D4" w:rsidP="000712D4">
      <w:pPr>
        <w:pStyle w:val="ListParagraph"/>
        <w:rPr>
          <w:rFonts w:ascii="Arial" w:hAnsi="Arial" w:cs="Arial"/>
          <w:sz w:val="24"/>
          <w:szCs w:val="24"/>
        </w:rPr>
      </w:pPr>
    </w:p>
    <w:p w14:paraId="5E5C9DE1" w14:textId="77777777" w:rsidR="000712D4" w:rsidRPr="007771D3" w:rsidRDefault="000712D4" w:rsidP="000712D4">
      <w:pPr>
        <w:pStyle w:val="ListParagraph"/>
        <w:numPr>
          <w:ilvl w:val="0"/>
          <w:numId w:val="6"/>
        </w:numPr>
        <w:rPr>
          <w:rFonts w:ascii="Arial" w:hAnsi="Arial" w:cs="Arial"/>
          <w:sz w:val="24"/>
          <w:szCs w:val="24"/>
        </w:rPr>
      </w:pPr>
      <w:r w:rsidRPr="007771D3">
        <w:rPr>
          <w:rFonts w:ascii="Arial" w:eastAsia="Times New Roman" w:hAnsi="Arial" w:cs="Arial"/>
          <w:b/>
          <w:bCs/>
          <w:sz w:val="24"/>
          <w:szCs w:val="24"/>
        </w:rPr>
        <w:t>Not consistent with national policy</w:t>
      </w:r>
      <w:r w:rsidRPr="007771D3">
        <w:rPr>
          <w:rFonts w:ascii="Arial" w:eastAsia="Times New Roman" w:hAnsi="Arial" w:cs="Arial"/>
          <w:sz w:val="24"/>
          <w:szCs w:val="24"/>
        </w:rPr>
        <w:t xml:space="preserve">.  Draft LTP4 Strategy will increase transport carbon emissions and is not consistent with the legally binding target of Net Zero </w:t>
      </w:r>
    </w:p>
    <w:p w14:paraId="2221AD89" w14:textId="77777777" w:rsidR="000712D4" w:rsidRPr="007771D3" w:rsidRDefault="000712D4" w:rsidP="000712D4">
      <w:pPr>
        <w:pStyle w:val="ListParagraph"/>
        <w:rPr>
          <w:rFonts w:ascii="Arial" w:hAnsi="Arial" w:cs="Arial"/>
          <w:sz w:val="24"/>
          <w:szCs w:val="24"/>
        </w:rPr>
      </w:pPr>
    </w:p>
    <w:p w14:paraId="010B30B9" w14:textId="77777777" w:rsidR="000712D4" w:rsidRPr="007771D3" w:rsidRDefault="000712D4" w:rsidP="000712D4">
      <w:pPr>
        <w:pStyle w:val="ListParagraph"/>
        <w:rPr>
          <w:rFonts w:ascii="Arial" w:hAnsi="Arial" w:cs="Arial"/>
          <w:sz w:val="24"/>
          <w:szCs w:val="24"/>
        </w:rPr>
      </w:pPr>
      <w:r w:rsidRPr="007771D3">
        <w:rPr>
          <w:rFonts w:ascii="Arial" w:hAnsi="Arial" w:cs="Arial"/>
          <w:b/>
          <w:bCs/>
          <w:sz w:val="24"/>
          <w:szCs w:val="24"/>
        </w:rPr>
        <w:t>Not justified:</w:t>
      </w:r>
      <w:r w:rsidRPr="007771D3">
        <w:rPr>
          <w:rFonts w:ascii="Arial" w:hAnsi="Arial" w:cs="Arial"/>
          <w:sz w:val="24"/>
          <w:szCs w:val="24"/>
        </w:rPr>
        <w:t xml:space="preserve">  </w:t>
      </w:r>
      <w:proofErr w:type="gramStart"/>
      <w:r w:rsidRPr="007771D3">
        <w:rPr>
          <w:rFonts w:ascii="Arial" w:hAnsi="Arial" w:cs="Arial"/>
          <w:sz w:val="24"/>
          <w:szCs w:val="24"/>
        </w:rPr>
        <w:t>the</w:t>
      </w:r>
      <w:proofErr w:type="gramEnd"/>
      <w:r w:rsidRPr="007771D3">
        <w:rPr>
          <w:rFonts w:ascii="Arial" w:hAnsi="Arial" w:cs="Arial"/>
          <w:sz w:val="24"/>
          <w:szCs w:val="24"/>
        </w:rPr>
        <w:t xml:space="preserve"> Draft LTP4 Strategy and proposed Policy 4 on Transport would result in additional traffic growth and carbon emissions.   The Sustainability Appraisal (SA) of Draft LTP4 incorrectly concluded that the Draft LTP4 Strategy would have a positive impact on carbon emissions. It incorrectly concluded that there was no need to consider reasonable alternatives to the Draft LTP 4 Strategy </w:t>
      </w:r>
      <w:proofErr w:type="gramStart"/>
      <w:r w:rsidRPr="007771D3">
        <w:rPr>
          <w:rFonts w:ascii="Arial" w:hAnsi="Arial" w:cs="Arial"/>
          <w:sz w:val="24"/>
          <w:szCs w:val="24"/>
        </w:rPr>
        <w:t>with regard to</w:t>
      </w:r>
      <w:proofErr w:type="gramEnd"/>
      <w:r w:rsidRPr="007771D3">
        <w:rPr>
          <w:rFonts w:ascii="Arial" w:hAnsi="Arial" w:cs="Arial"/>
          <w:sz w:val="24"/>
          <w:szCs w:val="24"/>
        </w:rPr>
        <w:t xml:space="preserve"> climate change. In the SA Scoping Report, the SA incorrectly accepted the Norwich Western Link as part of the current baseline.</w:t>
      </w:r>
    </w:p>
    <w:p w14:paraId="2558D56B" w14:textId="77777777" w:rsidR="000712D4" w:rsidRPr="007771D3" w:rsidRDefault="000712D4" w:rsidP="000712D4">
      <w:pPr>
        <w:pStyle w:val="ListParagraph"/>
        <w:rPr>
          <w:rFonts w:ascii="Arial" w:hAnsi="Arial" w:cs="Arial"/>
          <w:sz w:val="24"/>
          <w:szCs w:val="24"/>
        </w:rPr>
      </w:pPr>
    </w:p>
    <w:p w14:paraId="5C0023CA" w14:textId="06E46BE8" w:rsidR="000712D4" w:rsidRPr="007771D3" w:rsidRDefault="000712D4" w:rsidP="000712D4">
      <w:pPr>
        <w:pStyle w:val="ListParagraph"/>
        <w:rPr>
          <w:rFonts w:ascii="Arial" w:hAnsi="Arial" w:cs="Arial"/>
          <w:sz w:val="24"/>
          <w:szCs w:val="24"/>
        </w:rPr>
      </w:pPr>
      <w:r w:rsidRPr="007771D3">
        <w:rPr>
          <w:rFonts w:ascii="Arial" w:hAnsi="Arial" w:cs="Arial"/>
          <w:b/>
          <w:bCs/>
          <w:sz w:val="24"/>
          <w:szCs w:val="24"/>
        </w:rPr>
        <w:t>Not effective</w:t>
      </w:r>
      <w:r w:rsidRPr="007771D3">
        <w:rPr>
          <w:rFonts w:ascii="Arial" w:hAnsi="Arial" w:cs="Arial"/>
          <w:sz w:val="24"/>
          <w:szCs w:val="24"/>
        </w:rPr>
        <w:t>:</w:t>
      </w:r>
      <w:r w:rsidR="00CD5008">
        <w:rPr>
          <w:rFonts w:ascii="Arial" w:hAnsi="Arial" w:cs="Arial"/>
          <w:sz w:val="24"/>
          <w:szCs w:val="24"/>
        </w:rPr>
        <w:t xml:space="preserve"> </w:t>
      </w:r>
      <w:r w:rsidRPr="007771D3">
        <w:rPr>
          <w:rFonts w:ascii="Arial" w:hAnsi="Arial" w:cs="Arial"/>
          <w:sz w:val="24"/>
          <w:szCs w:val="24"/>
        </w:rPr>
        <w:t xml:space="preserve">Draft LTP4 Strategy and GNLP Policy 4 would not deliver a cut in Norfolk’s transport carbon emissions consistent with the need to achieve Net Zero by 2050.    The Norwich chapter in the Draft LTP4 Strategy has not been published for consultation and the Norwich Area Transportation Strategy Implementation Plan 2013 (since renamed Transport for Norwich) is reaching its end date.              </w:t>
      </w:r>
    </w:p>
    <w:p w14:paraId="0C69F163" w14:textId="77777777" w:rsidR="000712D4" w:rsidRPr="007771D3" w:rsidRDefault="000712D4" w:rsidP="000712D4">
      <w:pPr>
        <w:pStyle w:val="ListParagraph"/>
        <w:rPr>
          <w:rFonts w:ascii="Arial" w:hAnsi="Arial" w:cs="Arial"/>
          <w:sz w:val="24"/>
          <w:szCs w:val="24"/>
        </w:rPr>
      </w:pPr>
    </w:p>
    <w:p w14:paraId="575E1B76" w14:textId="2A7CE2A0" w:rsidR="000712D4" w:rsidRPr="007771D3" w:rsidRDefault="000712D4" w:rsidP="00CD5008">
      <w:pPr>
        <w:pStyle w:val="ListParagraph"/>
        <w:spacing w:line="252" w:lineRule="auto"/>
        <w:rPr>
          <w:rFonts w:ascii="Arial" w:eastAsia="Times New Roman" w:hAnsi="Arial" w:cs="Arial"/>
          <w:sz w:val="24"/>
          <w:szCs w:val="24"/>
        </w:rPr>
      </w:pPr>
      <w:r w:rsidRPr="007771D3">
        <w:rPr>
          <w:rFonts w:ascii="Arial" w:eastAsia="Times New Roman" w:hAnsi="Arial" w:cs="Arial"/>
          <w:sz w:val="24"/>
          <w:szCs w:val="24"/>
        </w:rPr>
        <w:t>The GNLP should be</w:t>
      </w:r>
      <w:r w:rsidR="00CD5008">
        <w:rPr>
          <w:rFonts w:ascii="Arial" w:eastAsia="Times New Roman" w:hAnsi="Arial" w:cs="Arial"/>
          <w:sz w:val="24"/>
          <w:szCs w:val="24"/>
        </w:rPr>
        <w:t xml:space="preserve"> declared</w:t>
      </w:r>
      <w:r w:rsidRPr="007771D3">
        <w:rPr>
          <w:rFonts w:ascii="Arial" w:eastAsia="Times New Roman" w:hAnsi="Arial" w:cs="Arial"/>
          <w:sz w:val="24"/>
          <w:szCs w:val="24"/>
        </w:rPr>
        <w:t xml:space="preserve"> </w:t>
      </w:r>
      <w:r w:rsidRPr="00CD5008">
        <w:rPr>
          <w:rFonts w:ascii="Arial" w:eastAsia="Times New Roman" w:hAnsi="Arial" w:cs="Arial"/>
          <w:b/>
          <w:bCs/>
          <w:sz w:val="24"/>
          <w:szCs w:val="24"/>
        </w:rPr>
        <w:t>unsound</w:t>
      </w:r>
      <w:r w:rsidRPr="007771D3">
        <w:rPr>
          <w:rFonts w:ascii="Arial" w:eastAsia="Times New Roman" w:hAnsi="Arial" w:cs="Arial"/>
          <w:sz w:val="24"/>
          <w:szCs w:val="24"/>
        </w:rPr>
        <w:t xml:space="preserve"> and a revised LTP4 Strategy prepared for framing the GNLP transport policy that involves an ambitious programme which will contribute to Net Zero. </w:t>
      </w:r>
    </w:p>
    <w:p w14:paraId="5050560F" w14:textId="77777777" w:rsidR="000712D4" w:rsidRPr="007771D3" w:rsidRDefault="000712D4" w:rsidP="000712D4">
      <w:pPr>
        <w:rPr>
          <w:rFonts w:ascii="Arial" w:hAnsi="Arial" w:cs="Arial"/>
          <w:sz w:val="24"/>
          <w:szCs w:val="24"/>
        </w:rPr>
      </w:pPr>
    </w:p>
    <w:bookmarkEnd w:id="4"/>
    <w:p w14:paraId="35024F46" w14:textId="77777777" w:rsidR="000712D4" w:rsidRPr="007771D3" w:rsidRDefault="000712D4" w:rsidP="000712D4">
      <w:pPr>
        <w:rPr>
          <w:rFonts w:ascii="Arial" w:hAnsi="Arial" w:cs="Arial"/>
          <w:b/>
          <w:bCs/>
          <w:sz w:val="24"/>
          <w:szCs w:val="24"/>
        </w:rPr>
      </w:pPr>
      <w:r w:rsidRPr="007771D3">
        <w:rPr>
          <w:rFonts w:ascii="Arial" w:hAnsi="Arial" w:cs="Arial"/>
          <w:b/>
          <w:bCs/>
          <w:sz w:val="24"/>
          <w:szCs w:val="24"/>
        </w:rPr>
        <w:t>Inadequate Evidence Base</w:t>
      </w:r>
    </w:p>
    <w:p w14:paraId="34A7F165" w14:textId="77777777" w:rsidR="000712D4" w:rsidRPr="007771D3" w:rsidRDefault="000712D4" w:rsidP="000712D4">
      <w:pPr>
        <w:rPr>
          <w:rFonts w:ascii="Arial" w:hAnsi="Arial" w:cs="Arial"/>
          <w:sz w:val="24"/>
          <w:szCs w:val="24"/>
        </w:rPr>
      </w:pPr>
      <w:r w:rsidRPr="007771D3">
        <w:rPr>
          <w:rFonts w:ascii="Arial" w:hAnsi="Arial" w:cs="Arial"/>
          <w:sz w:val="24"/>
          <w:szCs w:val="24"/>
        </w:rPr>
        <w:t xml:space="preserve">The transport evidence base for the GNLP is incomplete. The GNLP Reg 19 evidence base for transport gives a link to the Greater Norwich Local Plan Infrastructure Needs Report (Jan 2021), (alongside a version relating to the Reg 18 Consultation of 2018 which has been superseded).   The Needs Report is a review of the infrastructure requirements to provide for growth planned through the GNLP. It lists transport plans and strategies which have yet to be approved or published: </w:t>
      </w:r>
    </w:p>
    <w:p w14:paraId="29E475AD" w14:textId="77777777" w:rsidR="000712D4" w:rsidRPr="007771D3" w:rsidRDefault="000712D4" w:rsidP="000712D4">
      <w:pPr>
        <w:rPr>
          <w:rFonts w:ascii="Arial" w:hAnsi="Arial" w:cs="Arial"/>
          <w:sz w:val="24"/>
          <w:szCs w:val="24"/>
          <w:u w:val="single"/>
        </w:rPr>
      </w:pPr>
      <w:r w:rsidRPr="007771D3">
        <w:rPr>
          <w:rFonts w:ascii="Arial" w:hAnsi="Arial" w:cs="Arial"/>
          <w:sz w:val="24"/>
          <w:szCs w:val="24"/>
          <w:u w:val="single"/>
        </w:rPr>
        <w:t>Norfolk Local Transport Plan 4 Draft Strategy 2021 -2036</w:t>
      </w:r>
    </w:p>
    <w:p w14:paraId="3C833A5A" w14:textId="77777777" w:rsidR="000712D4" w:rsidRPr="007771D3" w:rsidRDefault="000712D4" w:rsidP="000712D4">
      <w:pPr>
        <w:rPr>
          <w:rFonts w:ascii="Arial" w:hAnsi="Arial" w:cs="Arial"/>
          <w:sz w:val="24"/>
          <w:szCs w:val="24"/>
        </w:rPr>
      </w:pPr>
      <w:r w:rsidRPr="007771D3">
        <w:rPr>
          <w:rFonts w:ascii="Arial" w:hAnsi="Arial" w:cs="Arial"/>
          <w:sz w:val="24"/>
          <w:szCs w:val="24"/>
        </w:rPr>
        <w:t xml:space="preserve">The GNLP Policy 4 on Transport is a summary of the Draft LTP4 Strategy.  </w:t>
      </w:r>
    </w:p>
    <w:p w14:paraId="116253A2" w14:textId="77777777" w:rsidR="000712D4" w:rsidRPr="007771D3" w:rsidRDefault="000712D4" w:rsidP="000712D4">
      <w:pPr>
        <w:rPr>
          <w:rFonts w:ascii="Arial" w:hAnsi="Arial" w:cs="Arial"/>
          <w:sz w:val="24"/>
          <w:szCs w:val="24"/>
        </w:rPr>
      </w:pPr>
      <w:r w:rsidRPr="007771D3">
        <w:rPr>
          <w:rFonts w:ascii="Arial" w:hAnsi="Arial" w:cs="Arial"/>
          <w:sz w:val="24"/>
          <w:szCs w:val="24"/>
        </w:rPr>
        <w:t xml:space="preserve">It is NCC’s intention to adopt the LTP4 in April 2021. The Green Party view is that further work is required on this wholly inadequate document. As a start, the consultation version (autumn 2020) included two national climate change targets under the Climate Change Act 2008: an 80% reduction in carbon emissions on the 1990 baseline by 2050 and further on, a reference to net zero by 2050.  The document is a continuation of Norfolk LTP3 2011 – 2026 in seeking to address carbon reduction, tackle the infrastructure deficit on major road, </w:t>
      </w:r>
      <w:proofErr w:type="gramStart"/>
      <w:r w:rsidRPr="007771D3">
        <w:rPr>
          <w:rFonts w:ascii="Arial" w:hAnsi="Arial" w:cs="Arial"/>
          <w:sz w:val="24"/>
          <w:szCs w:val="24"/>
        </w:rPr>
        <w:t>rail</w:t>
      </w:r>
      <w:proofErr w:type="gramEnd"/>
      <w:r w:rsidRPr="007771D3">
        <w:rPr>
          <w:rFonts w:ascii="Arial" w:hAnsi="Arial" w:cs="Arial"/>
          <w:sz w:val="24"/>
          <w:szCs w:val="24"/>
        </w:rPr>
        <w:t xml:space="preserve"> and bus connections, ensure good transport connections in urban areas and towns to serve planned growth that includes bus priority lanes on certain corridors, improve </w:t>
      </w:r>
      <w:r w:rsidRPr="007771D3">
        <w:rPr>
          <w:rFonts w:ascii="Arial" w:hAnsi="Arial" w:cs="Arial"/>
          <w:sz w:val="24"/>
          <w:szCs w:val="24"/>
        </w:rPr>
        <w:lastRenderedPageBreak/>
        <w:t xml:space="preserve">connectivity between rural areas and services in urban centres and support new transport technology to respond to a changing society and economy.  </w:t>
      </w:r>
    </w:p>
    <w:p w14:paraId="042F2587" w14:textId="77777777" w:rsidR="000712D4" w:rsidRPr="007771D3" w:rsidRDefault="000712D4" w:rsidP="000712D4">
      <w:pPr>
        <w:rPr>
          <w:rFonts w:ascii="Arial" w:hAnsi="Arial" w:cs="Arial"/>
          <w:sz w:val="24"/>
          <w:szCs w:val="24"/>
        </w:rPr>
      </w:pPr>
      <w:r w:rsidRPr="007771D3">
        <w:rPr>
          <w:rFonts w:ascii="Arial" w:hAnsi="Arial" w:cs="Arial"/>
          <w:sz w:val="24"/>
          <w:szCs w:val="24"/>
        </w:rPr>
        <w:t xml:space="preserve">Draft LTP4 Strategy does not contain a separate chapter on Norwich which instead is addressed in a sub-section amounting to one third of a page in a chapter on Increasing Accessibility where the County’s ambition for Norwich is expressed thus: </w:t>
      </w:r>
    </w:p>
    <w:p w14:paraId="1FBF5DF3" w14:textId="77777777" w:rsidR="000712D4" w:rsidRPr="007771D3" w:rsidRDefault="000712D4" w:rsidP="000712D4">
      <w:pPr>
        <w:rPr>
          <w:rFonts w:ascii="Arial" w:hAnsi="Arial" w:cs="Arial"/>
          <w:i/>
          <w:iCs/>
          <w:sz w:val="24"/>
          <w:szCs w:val="24"/>
        </w:rPr>
      </w:pPr>
      <w:r w:rsidRPr="007771D3">
        <w:rPr>
          <w:rFonts w:ascii="Arial" w:hAnsi="Arial" w:cs="Arial"/>
          <w:i/>
          <w:iCs/>
          <w:sz w:val="24"/>
          <w:szCs w:val="24"/>
        </w:rPr>
        <w:t xml:space="preserve">“NCC (Norfolk County Council) want to encourage the use of more sustainable forms of transport, such as public transport, cycling and walking, while also improving the capacity of the road network, in particular through the completion of the Norwich Western Link.” </w:t>
      </w:r>
      <w:r w:rsidRPr="007771D3">
        <w:rPr>
          <w:rStyle w:val="FootnoteReference"/>
          <w:rFonts w:ascii="Arial" w:hAnsi="Arial" w:cs="Arial"/>
          <w:i/>
          <w:iCs/>
          <w:sz w:val="24"/>
          <w:szCs w:val="24"/>
        </w:rPr>
        <w:footnoteReference w:id="8"/>
      </w:r>
    </w:p>
    <w:p w14:paraId="0B83E5B5" w14:textId="77777777" w:rsidR="000712D4" w:rsidRPr="007771D3" w:rsidRDefault="000712D4" w:rsidP="000712D4">
      <w:pPr>
        <w:rPr>
          <w:rFonts w:ascii="Arial" w:hAnsi="Arial" w:cs="Arial"/>
          <w:sz w:val="24"/>
          <w:szCs w:val="24"/>
        </w:rPr>
      </w:pPr>
      <w:r w:rsidRPr="007771D3">
        <w:rPr>
          <w:rFonts w:ascii="Arial" w:hAnsi="Arial" w:cs="Arial"/>
          <w:sz w:val="24"/>
          <w:szCs w:val="24"/>
        </w:rPr>
        <w:t>We read in the Sustainability Appraisal of LTP4 (3.2.7) that the assessment of the Transport for Norwich strategy policies will be reported on separately, once it becomes available, and will be appended to the SA Report</w:t>
      </w:r>
      <w:r>
        <w:rPr>
          <w:rFonts w:ascii="Arial" w:hAnsi="Arial" w:cs="Arial"/>
          <w:sz w:val="24"/>
          <w:szCs w:val="24"/>
        </w:rPr>
        <w:t xml:space="preserve">. </w:t>
      </w:r>
      <w:r w:rsidRPr="007771D3">
        <w:rPr>
          <w:rFonts w:ascii="Arial" w:hAnsi="Arial" w:cs="Arial"/>
          <w:sz w:val="24"/>
          <w:szCs w:val="24"/>
        </w:rPr>
        <w:t xml:space="preserve"> This had not happened. </w:t>
      </w:r>
    </w:p>
    <w:p w14:paraId="5E100D98" w14:textId="77777777" w:rsidR="000712D4" w:rsidRPr="007771D3" w:rsidRDefault="000712D4" w:rsidP="000712D4">
      <w:pPr>
        <w:rPr>
          <w:rFonts w:ascii="Arial" w:hAnsi="Arial" w:cs="Arial"/>
          <w:sz w:val="24"/>
          <w:szCs w:val="24"/>
        </w:rPr>
      </w:pPr>
      <w:r w:rsidRPr="007771D3">
        <w:rPr>
          <w:rFonts w:ascii="Arial" w:hAnsi="Arial" w:cs="Arial"/>
          <w:sz w:val="24"/>
          <w:szCs w:val="24"/>
        </w:rPr>
        <w:t>Norwich City Council responded to the draft LTP pointing out that LTP4 contained seven short paragraphs on Norwich, th</w:t>
      </w:r>
      <w:r>
        <w:rPr>
          <w:rFonts w:ascii="Arial" w:hAnsi="Arial" w:cs="Arial"/>
          <w:sz w:val="24"/>
          <w:szCs w:val="24"/>
        </w:rPr>
        <w:t xml:space="preserve">at </w:t>
      </w:r>
      <w:r w:rsidRPr="007771D3">
        <w:rPr>
          <w:rFonts w:ascii="Arial" w:hAnsi="Arial" w:cs="Arial"/>
          <w:sz w:val="24"/>
          <w:szCs w:val="24"/>
        </w:rPr>
        <w:t>Norwich Area Transportation Strategy Implementation Plan (</w:t>
      </w:r>
      <w:r>
        <w:rPr>
          <w:rFonts w:ascii="Arial" w:hAnsi="Arial" w:cs="Arial"/>
          <w:sz w:val="24"/>
          <w:szCs w:val="24"/>
        </w:rPr>
        <w:t>NATS,</w:t>
      </w:r>
      <w:r w:rsidRPr="007771D3">
        <w:rPr>
          <w:rFonts w:ascii="Arial" w:hAnsi="Arial" w:cs="Arial"/>
          <w:sz w:val="24"/>
          <w:szCs w:val="24"/>
        </w:rPr>
        <w:t xml:space="preserve"> 2013) was out of date and Transport for Norwich update overdue, undermin</w:t>
      </w:r>
      <w:r>
        <w:rPr>
          <w:rFonts w:ascii="Arial" w:hAnsi="Arial" w:cs="Arial"/>
          <w:sz w:val="24"/>
          <w:szCs w:val="24"/>
        </w:rPr>
        <w:t>ing</w:t>
      </w:r>
      <w:r w:rsidRPr="007771D3">
        <w:rPr>
          <w:rFonts w:ascii="Arial" w:hAnsi="Arial" w:cs="Arial"/>
          <w:sz w:val="24"/>
          <w:szCs w:val="24"/>
        </w:rPr>
        <w:t xml:space="preserve"> the ability to plan land use and transport together. In relation to general content of Draft LTP4, the Council commented:  </w:t>
      </w:r>
    </w:p>
    <w:p w14:paraId="28E66CF1" w14:textId="77777777" w:rsidR="000712D4" w:rsidRPr="007771D3" w:rsidRDefault="000712D4" w:rsidP="000712D4">
      <w:pPr>
        <w:rPr>
          <w:rFonts w:ascii="Arial" w:hAnsi="Arial" w:cs="Arial"/>
          <w:i/>
          <w:iCs/>
          <w:sz w:val="24"/>
          <w:szCs w:val="24"/>
        </w:rPr>
      </w:pPr>
      <w:r w:rsidRPr="007771D3">
        <w:rPr>
          <w:rFonts w:ascii="Arial" w:hAnsi="Arial" w:cs="Arial"/>
          <w:i/>
          <w:iCs/>
          <w:sz w:val="24"/>
          <w:szCs w:val="24"/>
        </w:rPr>
        <w:t>Our overall view is that the document is deficient due to a lack of clarity of expression</w:t>
      </w:r>
      <w:r>
        <w:rPr>
          <w:rFonts w:ascii="Arial" w:hAnsi="Arial" w:cs="Arial"/>
          <w:i/>
          <w:iCs/>
          <w:sz w:val="24"/>
          <w:szCs w:val="24"/>
        </w:rPr>
        <w:t>,</w:t>
      </w:r>
      <w:r w:rsidRPr="007771D3">
        <w:rPr>
          <w:rFonts w:ascii="Arial" w:hAnsi="Arial" w:cs="Arial"/>
          <w:i/>
          <w:iCs/>
          <w:sz w:val="24"/>
          <w:szCs w:val="24"/>
        </w:rPr>
        <w:t xml:space="preserve"> with too many words and too few images; generic policies that unsuccessfully attempt to straddle the needs of the City and the rest of the County; specific commitments to infrastructure schemes that promote long</w:t>
      </w:r>
      <w:r>
        <w:rPr>
          <w:rFonts w:ascii="Arial" w:hAnsi="Arial" w:cs="Arial"/>
          <w:i/>
          <w:iCs/>
          <w:sz w:val="24"/>
          <w:szCs w:val="24"/>
        </w:rPr>
        <w:t xml:space="preserve"> </w:t>
      </w:r>
      <w:r w:rsidRPr="007771D3">
        <w:rPr>
          <w:rFonts w:ascii="Arial" w:hAnsi="Arial" w:cs="Arial"/>
          <w:i/>
          <w:iCs/>
          <w:sz w:val="24"/>
          <w:szCs w:val="24"/>
        </w:rPr>
        <w:t>distance car-based connectivity but a lack of equivalent scheme commitments that would support the more environmentally progressive policies in the document; and a general lack of ambition and recognition that the world must be radically different by the end of the plan period</w:t>
      </w:r>
      <w:r>
        <w:rPr>
          <w:rFonts w:ascii="Arial" w:hAnsi="Arial" w:cs="Arial"/>
          <w:i/>
          <w:iCs/>
          <w:sz w:val="24"/>
          <w:szCs w:val="24"/>
        </w:rPr>
        <w:t>……..</w:t>
      </w:r>
      <w:r w:rsidRPr="007771D3">
        <w:rPr>
          <w:rFonts w:ascii="Arial" w:hAnsi="Arial" w:cs="Arial"/>
          <w:i/>
          <w:iCs/>
          <w:sz w:val="24"/>
          <w:szCs w:val="24"/>
        </w:rPr>
        <w:t xml:space="preserve">. </w:t>
      </w:r>
      <w:r w:rsidRPr="007771D3">
        <w:rPr>
          <w:rStyle w:val="FootnoteReference"/>
          <w:rFonts w:ascii="Arial" w:hAnsi="Arial" w:cs="Arial"/>
          <w:i/>
          <w:iCs/>
          <w:sz w:val="24"/>
          <w:szCs w:val="24"/>
        </w:rPr>
        <w:footnoteReference w:id="9"/>
      </w:r>
      <w:r w:rsidRPr="007771D3">
        <w:rPr>
          <w:rFonts w:ascii="Arial" w:hAnsi="Arial" w:cs="Arial"/>
          <w:i/>
          <w:iCs/>
          <w:sz w:val="24"/>
          <w:szCs w:val="24"/>
        </w:rPr>
        <w:t xml:space="preserve"> (para 1.9)</w:t>
      </w:r>
    </w:p>
    <w:p w14:paraId="2AEE2288" w14:textId="77777777" w:rsidR="000712D4" w:rsidRPr="007771D3" w:rsidRDefault="000712D4" w:rsidP="000712D4">
      <w:pPr>
        <w:rPr>
          <w:rFonts w:ascii="Arial" w:hAnsi="Arial" w:cs="Arial"/>
          <w:sz w:val="24"/>
          <w:szCs w:val="24"/>
        </w:rPr>
      </w:pPr>
      <w:r w:rsidRPr="007771D3">
        <w:rPr>
          <w:rFonts w:ascii="Arial" w:hAnsi="Arial" w:cs="Arial"/>
          <w:sz w:val="24"/>
          <w:szCs w:val="24"/>
        </w:rPr>
        <w:t>The City Council offered a set of high-level policy principles and interventions for incorporating into the suite of transport policy documents being updated.</w:t>
      </w:r>
    </w:p>
    <w:p w14:paraId="2E9C3551" w14:textId="77777777" w:rsidR="000712D4" w:rsidRPr="007771D3" w:rsidRDefault="000712D4" w:rsidP="000712D4">
      <w:pPr>
        <w:rPr>
          <w:rFonts w:ascii="Arial" w:hAnsi="Arial" w:cs="Arial"/>
          <w:sz w:val="24"/>
          <w:szCs w:val="24"/>
          <w:u w:val="single"/>
        </w:rPr>
      </w:pPr>
      <w:r w:rsidRPr="007771D3">
        <w:rPr>
          <w:rFonts w:ascii="Arial" w:hAnsi="Arial" w:cs="Arial"/>
          <w:sz w:val="24"/>
          <w:szCs w:val="24"/>
          <w:u w:val="single"/>
        </w:rPr>
        <w:t xml:space="preserve">Transport for Norwich Strategy </w:t>
      </w:r>
    </w:p>
    <w:p w14:paraId="39B62AA2" w14:textId="77777777" w:rsidR="000712D4" w:rsidRPr="007771D3" w:rsidRDefault="000712D4" w:rsidP="000712D4">
      <w:pPr>
        <w:rPr>
          <w:rFonts w:ascii="Arial" w:hAnsi="Arial" w:cs="Arial"/>
          <w:sz w:val="24"/>
          <w:szCs w:val="24"/>
        </w:rPr>
      </w:pPr>
      <w:r w:rsidRPr="007771D3">
        <w:rPr>
          <w:rFonts w:ascii="Arial" w:hAnsi="Arial" w:cs="Arial"/>
          <w:sz w:val="24"/>
          <w:szCs w:val="24"/>
        </w:rPr>
        <w:t>The GNLP Reg 19 evidence basis for transport gives a link to Transport for Norwich webpage</w:t>
      </w:r>
      <w:r>
        <w:rPr>
          <w:rFonts w:ascii="Arial" w:hAnsi="Arial" w:cs="Arial"/>
          <w:sz w:val="24"/>
          <w:szCs w:val="24"/>
        </w:rPr>
        <w:t xml:space="preserve"> which as noted above is</w:t>
      </w:r>
      <w:r w:rsidRPr="007771D3">
        <w:rPr>
          <w:rFonts w:ascii="Arial" w:hAnsi="Arial" w:cs="Arial"/>
          <w:sz w:val="24"/>
          <w:szCs w:val="24"/>
        </w:rPr>
        <w:t xml:space="preserve"> becoming out of date. </w:t>
      </w:r>
    </w:p>
    <w:p w14:paraId="2E096BA8" w14:textId="77777777" w:rsidR="00D64364" w:rsidRPr="007771D3" w:rsidRDefault="00D64364" w:rsidP="00D64364">
      <w:pPr>
        <w:rPr>
          <w:rFonts w:ascii="Arial" w:hAnsi="Arial" w:cs="Arial"/>
          <w:sz w:val="24"/>
          <w:szCs w:val="24"/>
          <w:u w:val="single"/>
        </w:rPr>
      </w:pPr>
      <w:r w:rsidRPr="007771D3">
        <w:rPr>
          <w:rFonts w:ascii="Arial" w:hAnsi="Arial" w:cs="Arial"/>
          <w:sz w:val="24"/>
          <w:szCs w:val="24"/>
          <w:u w:val="single"/>
        </w:rPr>
        <w:lastRenderedPageBreak/>
        <w:t xml:space="preserve">Norfolk Rail Prospectus </w:t>
      </w:r>
    </w:p>
    <w:p w14:paraId="3A73C9C6" w14:textId="7DCC4A7B" w:rsidR="00D64364" w:rsidRDefault="00D64364" w:rsidP="00D64364">
      <w:pPr>
        <w:rPr>
          <w:rFonts w:ascii="Arial" w:hAnsi="Arial" w:cs="Arial"/>
          <w:sz w:val="24"/>
          <w:szCs w:val="24"/>
        </w:rPr>
      </w:pPr>
      <w:r w:rsidRPr="007771D3">
        <w:rPr>
          <w:rFonts w:ascii="Arial" w:hAnsi="Arial" w:cs="Arial"/>
          <w:sz w:val="24"/>
          <w:szCs w:val="24"/>
        </w:rPr>
        <w:t xml:space="preserve">A consultation to update rail priorities contained in the 2013 Prospectus was carried out in early 2020, but a final version </w:t>
      </w:r>
      <w:r w:rsidR="006229BC">
        <w:rPr>
          <w:rFonts w:ascii="Arial" w:hAnsi="Arial" w:cs="Arial"/>
          <w:sz w:val="24"/>
          <w:szCs w:val="24"/>
        </w:rPr>
        <w:t>has</w:t>
      </w:r>
      <w:r>
        <w:rPr>
          <w:rFonts w:ascii="Arial" w:hAnsi="Arial" w:cs="Arial"/>
          <w:sz w:val="24"/>
          <w:szCs w:val="24"/>
        </w:rPr>
        <w:t xml:space="preserve"> </w:t>
      </w:r>
      <w:proofErr w:type="gramStart"/>
      <w:r>
        <w:rPr>
          <w:rFonts w:ascii="Arial" w:hAnsi="Arial" w:cs="Arial"/>
          <w:sz w:val="24"/>
          <w:szCs w:val="24"/>
        </w:rPr>
        <w:t xml:space="preserve">not </w:t>
      </w:r>
      <w:r w:rsidR="006229BC">
        <w:rPr>
          <w:rFonts w:ascii="Arial" w:hAnsi="Arial" w:cs="Arial"/>
          <w:sz w:val="24"/>
          <w:szCs w:val="24"/>
        </w:rPr>
        <w:t xml:space="preserve"> been</w:t>
      </w:r>
      <w:proofErr w:type="gramEnd"/>
      <w:r w:rsidR="006229BC">
        <w:rPr>
          <w:rFonts w:ascii="Arial" w:hAnsi="Arial" w:cs="Arial"/>
          <w:sz w:val="24"/>
          <w:szCs w:val="24"/>
        </w:rPr>
        <w:t xml:space="preserve"> published</w:t>
      </w:r>
      <w:r>
        <w:rPr>
          <w:rFonts w:ascii="Arial" w:hAnsi="Arial" w:cs="Arial"/>
          <w:sz w:val="24"/>
          <w:szCs w:val="24"/>
        </w:rPr>
        <w:t>.</w:t>
      </w:r>
      <w:r w:rsidR="006229BC">
        <w:rPr>
          <w:rFonts w:ascii="Arial" w:hAnsi="Arial" w:cs="Arial"/>
          <w:sz w:val="24"/>
          <w:szCs w:val="24"/>
        </w:rPr>
        <w:t xml:space="preserve"> </w:t>
      </w:r>
      <w:r w:rsidRPr="007771D3">
        <w:rPr>
          <w:rFonts w:ascii="Arial" w:hAnsi="Arial" w:cs="Arial"/>
          <w:sz w:val="24"/>
          <w:szCs w:val="24"/>
        </w:rPr>
        <w:t xml:space="preserve"> The 2013 Plan </w:t>
      </w:r>
      <w:r>
        <w:rPr>
          <w:rFonts w:ascii="Arial" w:hAnsi="Arial" w:cs="Arial"/>
          <w:sz w:val="24"/>
          <w:szCs w:val="24"/>
        </w:rPr>
        <w:t>listed</w:t>
      </w:r>
      <w:r w:rsidRPr="007771D3">
        <w:rPr>
          <w:rFonts w:ascii="Arial" w:hAnsi="Arial" w:cs="Arial"/>
          <w:sz w:val="24"/>
          <w:szCs w:val="24"/>
        </w:rPr>
        <w:t xml:space="preserve"> new stations at </w:t>
      </w:r>
      <w:proofErr w:type="spellStart"/>
      <w:r w:rsidRPr="007771D3">
        <w:rPr>
          <w:rFonts w:ascii="Arial" w:hAnsi="Arial" w:cs="Arial"/>
          <w:sz w:val="24"/>
          <w:szCs w:val="24"/>
        </w:rPr>
        <w:t>Postwick</w:t>
      </w:r>
      <w:proofErr w:type="spellEnd"/>
      <w:r w:rsidRPr="007771D3">
        <w:rPr>
          <w:rFonts w:ascii="Arial" w:hAnsi="Arial" w:cs="Arial"/>
          <w:sz w:val="24"/>
          <w:szCs w:val="24"/>
        </w:rPr>
        <w:t xml:space="preserve"> and at Broadland Business Park on the Wherry and Bittern lines as medium-term aims</w:t>
      </w:r>
      <w:r>
        <w:rPr>
          <w:rFonts w:ascii="Arial" w:hAnsi="Arial" w:cs="Arial"/>
          <w:sz w:val="24"/>
          <w:szCs w:val="24"/>
        </w:rPr>
        <w:t xml:space="preserve"> and</w:t>
      </w:r>
      <w:r w:rsidRPr="007771D3">
        <w:rPr>
          <w:rFonts w:ascii="Arial" w:hAnsi="Arial" w:cs="Arial"/>
          <w:sz w:val="24"/>
          <w:szCs w:val="24"/>
        </w:rPr>
        <w:t xml:space="preserve"> </w:t>
      </w:r>
      <w:r>
        <w:rPr>
          <w:rFonts w:ascii="Arial" w:hAnsi="Arial" w:cs="Arial"/>
          <w:sz w:val="24"/>
          <w:szCs w:val="24"/>
        </w:rPr>
        <w:t xml:space="preserve">it </w:t>
      </w:r>
      <w:r w:rsidRPr="007771D3">
        <w:rPr>
          <w:rFonts w:ascii="Arial" w:hAnsi="Arial" w:cs="Arial"/>
          <w:sz w:val="24"/>
          <w:szCs w:val="24"/>
        </w:rPr>
        <w:t xml:space="preserve">advocated a new station on the Bittern Line at </w:t>
      </w:r>
      <w:proofErr w:type="spellStart"/>
      <w:r w:rsidRPr="007771D3">
        <w:rPr>
          <w:rFonts w:ascii="Arial" w:hAnsi="Arial" w:cs="Arial"/>
          <w:sz w:val="24"/>
          <w:szCs w:val="24"/>
        </w:rPr>
        <w:t>Rackheath</w:t>
      </w:r>
      <w:proofErr w:type="spellEnd"/>
      <w:r w:rsidRPr="007771D3">
        <w:rPr>
          <w:rFonts w:ascii="Arial" w:hAnsi="Arial" w:cs="Arial"/>
          <w:sz w:val="24"/>
          <w:szCs w:val="24"/>
        </w:rPr>
        <w:t xml:space="preserve"> </w:t>
      </w:r>
      <w:r>
        <w:rPr>
          <w:rFonts w:ascii="Arial" w:hAnsi="Arial" w:cs="Arial"/>
          <w:sz w:val="24"/>
          <w:szCs w:val="24"/>
        </w:rPr>
        <w:t>for</w:t>
      </w:r>
      <w:r w:rsidRPr="007771D3">
        <w:rPr>
          <w:rFonts w:ascii="Arial" w:hAnsi="Arial" w:cs="Arial"/>
          <w:sz w:val="24"/>
          <w:szCs w:val="24"/>
        </w:rPr>
        <w:t xml:space="preserve"> investigat</w:t>
      </w:r>
      <w:r>
        <w:rPr>
          <w:rFonts w:ascii="Arial" w:hAnsi="Arial" w:cs="Arial"/>
          <w:sz w:val="24"/>
          <w:szCs w:val="24"/>
        </w:rPr>
        <w:t>ion</w:t>
      </w:r>
      <w:r w:rsidRPr="007771D3">
        <w:rPr>
          <w:rFonts w:ascii="Arial" w:hAnsi="Arial" w:cs="Arial"/>
          <w:sz w:val="24"/>
          <w:szCs w:val="24"/>
        </w:rPr>
        <w:t xml:space="preserve"> in conjunction with developer proposals for the North East Norwich Growth Triangle</w:t>
      </w:r>
      <w:r>
        <w:rPr>
          <w:rFonts w:ascii="Arial" w:hAnsi="Arial" w:cs="Arial"/>
          <w:sz w:val="24"/>
          <w:szCs w:val="24"/>
        </w:rPr>
        <w:t xml:space="preserve">, but there has been little progress. </w:t>
      </w:r>
    </w:p>
    <w:p w14:paraId="17B5A1B5" w14:textId="77777777" w:rsidR="00D64364" w:rsidRPr="007771D3" w:rsidRDefault="00D64364" w:rsidP="000712D4">
      <w:pPr>
        <w:spacing w:after="0" w:line="360" w:lineRule="auto"/>
        <w:rPr>
          <w:rFonts w:ascii="Arial" w:eastAsia="Times New Roman" w:hAnsi="Arial" w:cs="Arial"/>
          <w:sz w:val="24"/>
          <w:szCs w:val="24"/>
        </w:rPr>
      </w:pPr>
    </w:p>
    <w:p w14:paraId="79537DCD" w14:textId="77777777" w:rsidR="000712D4" w:rsidRPr="007771D3" w:rsidRDefault="000712D4" w:rsidP="000712D4">
      <w:pPr>
        <w:spacing w:line="252" w:lineRule="auto"/>
        <w:rPr>
          <w:rFonts w:ascii="Arial" w:eastAsia="Times New Roman" w:hAnsi="Arial" w:cs="Arial"/>
          <w:b/>
          <w:bCs/>
          <w:sz w:val="24"/>
          <w:szCs w:val="24"/>
        </w:rPr>
      </w:pPr>
      <w:r w:rsidRPr="007771D3">
        <w:rPr>
          <w:rFonts w:ascii="Arial" w:eastAsia="Times New Roman" w:hAnsi="Arial" w:cs="Arial"/>
          <w:b/>
          <w:bCs/>
          <w:sz w:val="24"/>
          <w:szCs w:val="24"/>
        </w:rPr>
        <w:t>GNLP Policy 4 on Transport would increase transport carbon emissions</w:t>
      </w:r>
    </w:p>
    <w:p w14:paraId="130E158A" w14:textId="77777777" w:rsidR="000712D4" w:rsidRPr="007771D3" w:rsidRDefault="000712D4" w:rsidP="000712D4">
      <w:pPr>
        <w:spacing w:line="252" w:lineRule="auto"/>
        <w:rPr>
          <w:rFonts w:ascii="Arial" w:eastAsia="Times New Roman" w:hAnsi="Arial" w:cs="Arial"/>
          <w:sz w:val="24"/>
          <w:szCs w:val="24"/>
        </w:rPr>
      </w:pPr>
      <w:r w:rsidRPr="007771D3">
        <w:rPr>
          <w:rFonts w:ascii="Arial" w:eastAsia="Times New Roman" w:hAnsi="Arial" w:cs="Arial"/>
          <w:sz w:val="24"/>
          <w:szCs w:val="24"/>
        </w:rPr>
        <w:t>GNLP Policy 4 would increase transport carbon emissions, contrary to Net Zero</w:t>
      </w:r>
      <w:r>
        <w:rPr>
          <w:rFonts w:ascii="Arial" w:eastAsia="Times New Roman" w:hAnsi="Arial" w:cs="Arial"/>
          <w:sz w:val="24"/>
          <w:szCs w:val="24"/>
        </w:rPr>
        <w:t>.</w:t>
      </w:r>
      <w:r w:rsidRPr="007771D3">
        <w:rPr>
          <w:rFonts w:ascii="Arial" w:eastAsia="Times New Roman" w:hAnsi="Arial" w:cs="Arial"/>
          <w:sz w:val="24"/>
          <w:szCs w:val="24"/>
        </w:rPr>
        <w:t xml:space="preserve">   </w:t>
      </w:r>
    </w:p>
    <w:p w14:paraId="1E5D108C" w14:textId="0ED77162" w:rsidR="000712D4" w:rsidRDefault="000712D4" w:rsidP="000712D4">
      <w:pPr>
        <w:spacing w:line="252" w:lineRule="auto"/>
        <w:rPr>
          <w:rFonts w:ascii="Arial" w:hAnsi="Arial" w:cs="Arial"/>
          <w:sz w:val="24"/>
          <w:szCs w:val="24"/>
        </w:rPr>
      </w:pPr>
      <w:r w:rsidRPr="007771D3">
        <w:rPr>
          <w:rFonts w:ascii="Arial" w:hAnsi="Arial" w:cs="Arial"/>
          <w:sz w:val="24"/>
          <w:szCs w:val="24"/>
        </w:rPr>
        <w:t>In their Sixth Carbon Budget Report, the Climate Change Committee advises on the need for a 70% reduction in surface transport emission by 2035 and for year</w:t>
      </w:r>
      <w:r w:rsidR="00CD5008">
        <w:rPr>
          <w:rFonts w:ascii="Arial" w:hAnsi="Arial" w:cs="Arial"/>
          <w:sz w:val="24"/>
          <w:szCs w:val="24"/>
        </w:rPr>
        <w:t>-</w:t>
      </w:r>
      <w:r w:rsidRPr="007771D3">
        <w:rPr>
          <w:rFonts w:ascii="Arial" w:hAnsi="Arial" w:cs="Arial"/>
          <w:sz w:val="24"/>
          <w:szCs w:val="24"/>
        </w:rPr>
        <w:t>on</w:t>
      </w:r>
      <w:r w:rsidR="00CD5008">
        <w:rPr>
          <w:rFonts w:ascii="Arial" w:hAnsi="Arial" w:cs="Arial"/>
          <w:sz w:val="24"/>
          <w:szCs w:val="24"/>
        </w:rPr>
        <w:t>-</w:t>
      </w:r>
      <w:r w:rsidRPr="007771D3">
        <w:rPr>
          <w:rFonts w:ascii="Arial" w:hAnsi="Arial" w:cs="Arial"/>
          <w:sz w:val="24"/>
          <w:szCs w:val="24"/>
        </w:rPr>
        <w:t>year reduction in traffic growth under the Balanced Pathway to Net Zero by 2050.</w:t>
      </w:r>
      <w:r>
        <w:rPr>
          <w:rFonts w:ascii="Arial" w:hAnsi="Arial" w:cs="Arial"/>
          <w:sz w:val="24"/>
          <w:szCs w:val="24"/>
        </w:rPr>
        <w:t xml:space="preserve"> </w:t>
      </w:r>
    </w:p>
    <w:p w14:paraId="73509449" w14:textId="49A09CBA" w:rsidR="000712D4" w:rsidRPr="007771D3" w:rsidRDefault="000712D4" w:rsidP="000712D4">
      <w:pPr>
        <w:spacing w:line="252" w:lineRule="auto"/>
        <w:rPr>
          <w:rFonts w:ascii="Arial" w:hAnsi="Arial" w:cs="Arial"/>
          <w:b/>
          <w:bCs/>
          <w:sz w:val="24"/>
          <w:szCs w:val="24"/>
        </w:rPr>
      </w:pPr>
      <w:r>
        <w:rPr>
          <w:rFonts w:ascii="Arial" w:hAnsi="Arial" w:cs="Arial"/>
          <w:sz w:val="24"/>
          <w:szCs w:val="24"/>
        </w:rPr>
        <w:t xml:space="preserve">Surface transport has </w:t>
      </w:r>
      <w:r w:rsidR="00D64364">
        <w:rPr>
          <w:rFonts w:ascii="Arial" w:hAnsi="Arial" w:cs="Arial"/>
          <w:sz w:val="24"/>
          <w:szCs w:val="24"/>
        </w:rPr>
        <w:t xml:space="preserve">made </w:t>
      </w:r>
      <w:r>
        <w:rPr>
          <w:rFonts w:ascii="Arial" w:hAnsi="Arial" w:cs="Arial"/>
          <w:sz w:val="24"/>
          <w:szCs w:val="24"/>
        </w:rPr>
        <w:t xml:space="preserve">little progress </w:t>
      </w:r>
      <w:r w:rsidR="00D64364">
        <w:rPr>
          <w:rFonts w:ascii="Arial" w:hAnsi="Arial" w:cs="Arial"/>
          <w:sz w:val="24"/>
          <w:szCs w:val="24"/>
        </w:rPr>
        <w:t>to date;</w:t>
      </w:r>
      <w:r>
        <w:rPr>
          <w:rFonts w:ascii="Arial" w:hAnsi="Arial" w:cs="Arial"/>
          <w:sz w:val="24"/>
          <w:szCs w:val="24"/>
        </w:rPr>
        <w:t xml:space="preserve"> emissions </w:t>
      </w:r>
      <w:r w:rsidRPr="005131D6">
        <w:rPr>
          <w:rFonts w:ascii="Arial" w:hAnsi="Arial" w:cs="Arial"/>
          <w:sz w:val="24"/>
          <w:szCs w:val="24"/>
        </w:rPr>
        <w:t>hav</w:t>
      </w:r>
      <w:r w:rsidR="00CD5008">
        <w:rPr>
          <w:rFonts w:ascii="Arial" w:hAnsi="Arial" w:cs="Arial"/>
          <w:sz w:val="24"/>
          <w:szCs w:val="24"/>
        </w:rPr>
        <w:t>e</w:t>
      </w:r>
      <w:r w:rsidRPr="005131D6">
        <w:rPr>
          <w:rFonts w:ascii="Arial" w:hAnsi="Arial" w:cs="Arial"/>
          <w:sz w:val="24"/>
          <w:szCs w:val="24"/>
        </w:rPr>
        <w:t xml:space="preserve"> fallen by just 1% since 2011 due to the increase in road traffic and rise in the sales of heavier sports utility vehicles</w:t>
      </w:r>
      <w:r>
        <w:rPr>
          <w:rFonts w:ascii="Arial" w:hAnsi="Arial" w:cs="Arial"/>
          <w:sz w:val="24"/>
          <w:szCs w:val="24"/>
        </w:rPr>
        <w:t>,</w:t>
      </w:r>
      <w:r w:rsidRPr="005131D6">
        <w:rPr>
          <w:rFonts w:ascii="Arial" w:hAnsi="Arial" w:cs="Arial"/>
          <w:sz w:val="24"/>
          <w:szCs w:val="24"/>
        </w:rPr>
        <w:t xml:space="preserve"> cancell</w:t>
      </w:r>
      <w:r>
        <w:rPr>
          <w:rFonts w:ascii="Arial" w:hAnsi="Arial" w:cs="Arial"/>
          <w:sz w:val="24"/>
          <w:szCs w:val="24"/>
        </w:rPr>
        <w:t>ing</w:t>
      </w:r>
      <w:r w:rsidRPr="005131D6">
        <w:rPr>
          <w:rFonts w:ascii="Arial" w:hAnsi="Arial" w:cs="Arial"/>
          <w:sz w:val="24"/>
          <w:szCs w:val="24"/>
        </w:rPr>
        <w:t xml:space="preserve"> out expected reductions from sales of electric and hybrid vehicles.</w:t>
      </w:r>
      <w:r w:rsidRPr="007771D3">
        <w:rPr>
          <w:rFonts w:ascii="Arial" w:hAnsi="Arial" w:cs="Arial"/>
          <w:b/>
          <w:bCs/>
          <w:sz w:val="24"/>
          <w:szCs w:val="24"/>
        </w:rPr>
        <w:t xml:space="preserve"> </w:t>
      </w:r>
      <w:r w:rsidRPr="005131D6">
        <w:rPr>
          <w:rStyle w:val="FootnoteReference"/>
          <w:rFonts w:ascii="Arial" w:hAnsi="Arial" w:cs="Arial"/>
          <w:sz w:val="24"/>
          <w:szCs w:val="24"/>
        </w:rPr>
        <w:footnoteReference w:id="10"/>
      </w:r>
      <w:r w:rsidRPr="005131D6">
        <w:rPr>
          <w:rFonts w:ascii="Arial" w:hAnsi="Arial" w:cs="Arial"/>
          <w:sz w:val="24"/>
          <w:szCs w:val="24"/>
        </w:rPr>
        <w:t xml:space="preserve"> </w:t>
      </w:r>
    </w:p>
    <w:p w14:paraId="7555B505" w14:textId="77777777" w:rsidR="000712D4" w:rsidRPr="007771D3" w:rsidRDefault="000712D4" w:rsidP="000712D4">
      <w:pPr>
        <w:rPr>
          <w:rFonts w:ascii="Arial" w:hAnsi="Arial" w:cs="Arial"/>
          <w:sz w:val="24"/>
          <w:szCs w:val="24"/>
        </w:rPr>
      </w:pPr>
      <w:bookmarkStart w:id="6" w:name="_Hlk67173155"/>
      <w:r w:rsidRPr="007771D3">
        <w:rPr>
          <w:rFonts w:ascii="Arial" w:hAnsi="Arial" w:cs="Arial"/>
          <w:sz w:val="24"/>
          <w:szCs w:val="24"/>
        </w:rPr>
        <w:t xml:space="preserve">The SA/SEA Scoping Study for Draft LTP4 Strategy considers the current baseline for </w:t>
      </w:r>
      <w:r>
        <w:rPr>
          <w:rFonts w:ascii="Arial" w:hAnsi="Arial" w:cs="Arial"/>
          <w:sz w:val="24"/>
          <w:szCs w:val="24"/>
        </w:rPr>
        <w:t>transport</w:t>
      </w:r>
      <w:r w:rsidRPr="007771D3">
        <w:rPr>
          <w:rFonts w:ascii="Arial" w:hAnsi="Arial" w:cs="Arial"/>
          <w:sz w:val="24"/>
          <w:szCs w:val="24"/>
        </w:rPr>
        <w:t xml:space="preserve">.  It notes: </w:t>
      </w:r>
    </w:p>
    <w:p w14:paraId="740E6E6F" w14:textId="77777777" w:rsidR="000712D4" w:rsidRPr="007771D3" w:rsidRDefault="000712D4" w:rsidP="000712D4">
      <w:pPr>
        <w:pStyle w:val="ListParagraph"/>
        <w:numPr>
          <w:ilvl w:val="0"/>
          <w:numId w:val="6"/>
        </w:numPr>
        <w:rPr>
          <w:rFonts w:ascii="Arial" w:hAnsi="Arial" w:cs="Arial"/>
          <w:sz w:val="24"/>
          <w:szCs w:val="24"/>
        </w:rPr>
      </w:pPr>
      <w:r w:rsidRPr="007771D3">
        <w:rPr>
          <w:rFonts w:ascii="Arial" w:hAnsi="Arial" w:cs="Arial"/>
          <w:sz w:val="24"/>
          <w:szCs w:val="24"/>
        </w:rPr>
        <w:t>‘Transport is one of the largest contributors to greenhouse gas emissions in Norfolk’.</w:t>
      </w:r>
    </w:p>
    <w:p w14:paraId="68AF8EA2" w14:textId="77777777" w:rsidR="000712D4" w:rsidRPr="007771D3" w:rsidRDefault="000712D4" w:rsidP="000712D4">
      <w:pPr>
        <w:pStyle w:val="ListParagraph"/>
        <w:numPr>
          <w:ilvl w:val="0"/>
          <w:numId w:val="6"/>
        </w:numPr>
        <w:rPr>
          <w:rFonts w:ascii="Arial" w:hAnsi="Arial" w:cs="Arial"/>
          <w:sz w:val="24"/>
          <w:szCs w:val="24"/>
        </w:rPr>
      </w:pPr>
      <w:r w:rsidRPr="007771D3">
        <w:rPr>
          <w:rFonts w:ascii="Arial" w:hAnsi="Arial" w:cs="Arial"/>
          <w:sz w:val="24"/>
          <w:szCs w:val="24"/>
        </w:rPr>
        <w:t xml:space="preserve">“There was no change in emissions related to transport between 2016 and 2017 which remained at 27% (125.9 MtCO2e).” </w:t>
      </w:r>
      <w:r w:rsidRPr="007771D3">
        <w:rPr>
          <w:rStyle w:val="FootnoteReference"/>
          <w:rFonts w:ascii="Arial" w:hAnsi="Arial" w:cs="Arial"/>
          <w:sz w:val="24"/>
          <w:szCs w:val="24"/>
        </w:rPr>
        <w:footnoteReference w:id="11"/>
      </w:r>
    </w:p>
    <w:p w14:paraId="31FFD5DD" w14:textId="77777777" w:rsidR="000712D4" w:rsidRPr="007771D3" w:rsidRDefault="000712D4" w:rsidP="000712D4">
      <w:pPr>
        <w:pStyle w:val="ListParagraph"/>
        <w:numPr>
          <w:ilvl w:val="0"/>
          <w:numId w:val="6"/>
        </w:numPr>
        <w:rPr>
          <w:rFonts w:ascii="Arial" w:hAnsi="Arial" w:cs="Arial"/>
          <w:sz w:val="24"/>
          <w:szCs w:val="24"/>
        </w:rPr>
      </w:pPr>
      <w:r w:rsidRPr="007771D3">
        <w:rPr>
          <w:rFonts w:ascii="Arial" w:hAnsi="Arial" w:cs="Arial"/>
          <w:sz w:val="24"/>
          <w:szCs w:val="24"/>
        </w:rPr>
        <w:t>Transport carbon emissions increased for all Norfolk authorities between 2015 and 2016. (Table 3.13)</w:t>
      </w:r>
      <w:r>
        <w:rPr>
          <w:rFonts w:ascii="Arial" w:hAnsi="Arial" w:cs="Arial"/>
          <w:sz w:val="24"/>
          <w:szCs w:val="24"/>
        </w:rPr>
        <w:t>.</w:t>
      </w:r>
      <w:r w:rsidRPr="007771D3">
        <w:rPr>
          <w:rFonts w:ascii="Arial" w:hAnsi="Arial" w:cs="Arial"/>
          <w:sz w:val="24"/>
          <w:szCs w:val="24"/>
        </w:rPr>
        <w:t xml:space="preserve">  Total CO2 emissions from transport were highest in South Norfolk District Council, which accounted for 424.6 kt CO2 in 2016, and the lowest emissions were in Norwich City Council with 132.3 kt CO2. </w:t>
      </w:r>
    </w:p>
    <w:p w14:paraId="3EBC402C" w14:textId="77777777" w:rsidR="000712D4" w:rsidRPr="007771D3" w:rsidRDefault="000712D4" w:rsidP="000712D4">
      <w:pPr>
        <w:rPr>
          <w:rFonts w:ascii="Arial" w:hAnsi="Arial" w:cs="Arial"/>
          <w:sz w:val="24"/>
          <w:szCs w:val="24"/>
        </w:rPr>
      </w:pPr>
      <w:r w:rsidRPr="007771D3">
        <w:rPr>
          <w:rFonts w:ascii="Arial" w:hAnsi="Arial" w:cs="Arial"/>
          <w:sz w:val="24"/>
          <w:szCs w:val="24"/>
        </w:rPr>
        <w:t>Notwithstanding th</w:t>
      </w:r>
      <w:r>
        <w:rPr>
          <w:rFonts w:ascii="Arial" w:hAnsi="Arial" w:cs="Arial"/>
          <w:sz w:val="24"/>
          <w:szCs w:val="24"/>
        </w:rPr>
        <w:t>is negative situation,</w:t>
      </w:r>
      <w:r w:rsidRPr="007771D3">
        <w:rPr>
          <w:rFonts w:ascii="Arial" w:hAnsi="Arial" w:cs="Arial"/>
          <w:sz w:val="24"/>
          <w:szCs w:val="24"/>
        </w:rPr>
        <w:t xml:space="preserve"> the SA/SEA Report </w:t>
      </w:r>
      <w:r>
        <w:rPr>
          <w:rFonts w:ascii="Arial" w:hAnsi="Arial" w:cs="Arial"/>
          <w:sz w:val="24"/>
          <w:szCs w:val="24"/>
        </w:rPr>
        <w:t xml:space="preserve">assessment of LTP4 </w:t>
      </w:r>
      <w:proofErr w:type="gramStart"/>
      <w:r>
        <w:rPr>
          <w:rFonts w:ascii="Arial" w:hAnsi="Arial" w:cs="Arial"/>
          <w:sz w:val="24"/>
          <w:szCs w:val="24"/>
        </w:rPr>
        <w:t xml:space="preserve">is </w:t>
      </w:r>
      <w:r w:rsidRPr="007771D3">
        <w:rPr>
          <w:rFonts w:ascii="Arial" w:hAnsi="Arial" w:cs="Arial"/>
          <w:sz w:val="24"/>
          <w:szCs w:val="24"/>
        </w:rPr>
        <w:t>:</w:t>
      </w:r>
      <w:proofErr w:type="gramEnd"/>
      <w:r w:rsidRPr="007771D3">
        <w:rPr>
          <w:rFonts w:ascii="Arial" w:hAnsi="Arial" w:cs="Arial"/>
          <w:sz w:val="24"/>
          <w:szCs w:val="24"/>
        </w:rPr>
        <w:t xml:space="preserve"> </w:t>
      </w:r>
    </w:p>
    <w:p w14:paraId="56F6BD5C" w14:textId="77777777" w:rsidR="000712D4" w:rsidRPr="007771D3" w:rsidRDefault="000712D4" w:rsidP="000712D4">
      <w:pPr>
        <w:rPr>
          <w:rFonts w:ascii="Arial" w:hAnsi="Arial" w:cs="Arial"/>
          <w:i/>
          <w:iCs/>
          <w:sz w:val="24"/>
          <w:szCs w:val="24"/>
        </w:rPr>
      </w:pPr>
      <w:r w:rsidRPr="007771D3">
        <w:rPr>
          <w:rFonts w:ascii="Arial" w:hAnsi="Arial" w:cs="Arial"/>
          <w:i/>
          <w:iCs/>
          <w:sz w:val="24"/>
          <w:szCs w:val="24"/>
        </w:rPr>
        <w:t xml:space="preserve">‘Polices have resulted in predominantly significant positive effects on climate change and carbon emissions.’ </w:t>
      </w:r>
      <w:r w:rsidRPr="007771D3">
        <w:rPr>
          <w:rStyle w:val="FootnoteReference"/>
          <w:rFonts w:ascii="Arial" w:hAnsi="Arial" w:cs="Arial"/>
          <w:i/>
          <w:iCs/>
          <w:sz w:val="24"/>
          <w:szCs w:val="24"/>
        </w:rPr>
        <w:footnoteReference w:id="12"/>
      </w:r>
      <w:r w:rsidRPr="007771D3">
        <w:rPr>
          <w:rFonts w:ascii="Arial" w:hAnsi="Arial" w:cs="Arial"/>
          <w:i/>
          <w:iCs/>
          <w:sz w:val="24"/>
          <w:szCs w:val="24"/>
        </w:rPr>
        <w:t xml:space="preserve"> </w:t>
      </w:r>
    </w:p>
    <w:p w14:paraId="52CB6968" w14:textId="77777777" w:rsidR="000712D4" w:rsidRPr="00E83026" w:rsidRDefault="000712D4" w:rsidP="000712D4">
      <w:pPr>
        <w:rPr>
          <w:rFonts w:ascii="Arial" w:hAnsi="Arial" w:cs="Arial"/>
          <w:sz w:val="24"/>
          <w:szCs w:val="24"/>
        </w:rPr>
      </w:pPr>
      <w:r w:rsidRPr="007771D3">
        <w:rPr>
          <w:rFonts w:ascii="Arial" w:hAnsi="Arial" w:cs="Arial"/>
          <w:sz w:val="24"/>
          <w:szCs w:val="24"/>
        </w:rPr>
        <w:t>The LTP4 policies largely rely on electric vehicles to do the heavy lifting work on cutting carbon emissions</w:t>
      </w:r>
      <w:r>
        <w:rPr>
          <w:rFonts w:ascii="Arial" w:hAnsi="Arial" w:cs="Arial"/>
          <w:sz w:val="24"/>
          <w:szCs w:val="24"/>
        </w:rPr>
        <w:t>,</w:t>
      </w:r>
      <w:r w:rsidRPr="007771D3">
        <w:rPr>
          <w:rFonts w:ascii="Arial" w:hAnsi="Arial" w:cs="Arial"/>
          <w:sz w:val="24"/>
          <w:szCs w:val="24"/>
        </w:rPr>
        <w:t xml:space="preserve"> together with an enhanced degree of modal shift</w:t>
      </w:r>
      <w:r>
        <w:rPr>
          <w:rFonts w:ascii="Arial" w:hAnsi="Arial" w:cs="Arial"/>
          <w:sz w:val="24"/>
          <w:szCs w:val="24"/>
        </w:rPr>
        <w:t xml:space="preserve">.  However, there is growing scepticism that electric vehicles will solve carbon emissions from road transport. </w:t>
      </w:r>
      <w:r w:rsidRPr="00E83026">
        <w:rPr>
          <w:rFonts w:ascii="Arial" w:hAnsi="Arial" w:cs="Arial"/>
          <w:sz w:val="24"/>
          <w:szCs w:val="24"/>
        </w:rPr>
        <w:t xml:space="preserve">  </w:t>
      </w:r>
    </w:p>
    <w:p w14:paraId="6097A5B4" w14:textId="77777777" w:rsidR="000712D4" w:rsidRPr="007771D3" w:rsidRDefault="000712D4" w:rsidP="000712D4">
      <w:pPr>
        <w:rPr>
          <w:rFonts w:ascii="Arial" w:hAnsi="Arial" w:cs="Arial"/>
          <w:sz w:val="24"/>
          <w:szCs w:val="24"/>
        </w:rPr>
      </w:pPr>
      <w:r w:rsidRPr="007771D3">
        <w:rPr>
          <w:rFonts w:ascii="Arial" w:hAnsi="Arial" w:cs="Arial"/>
          <w:sz w:val="24"/>
          <w:szCs w:val="24"/>
        </w:rPr>
        <w:lastRenderedPageBreak/>
        <w:t xml:space="preserve">THE SA does not recommend the need for alternative strategy </w:t>
      </w:r>
      <w:proofErr w:type="gramStart"/>
      <w:r>
        <w:rPr>
          <w:rFonts w:ascii="Arial" w:hAnsi="Arial" w:cs="Arial"/>
          <w:sz w:val="24"/>
          <w:szCs w:val="24"/>
        </w:rPr>
        <w:t xml:space="preserve">in order </w:t>
      </w:r>
      <w:r w:rsidRPr="007771D3">
        <w:rPr>
          <w:rFonts w:ascii="Arial" w:hAnsi="Arial" w:cs="Arial"/>
          <w:sz w:val="24"/>
          <w:szCs w:val="24"/>
        </w:rPr>
        <w:t>to</w:t>
      </w:r>
      <w:proofErr w:type="gramEnd"/>
      <w:r w:rsidRPr="007771D3">
        <w:rPr>
          <w:rFonts w:ascii="Arial" w:hAnsi="Arial" w:cs="Arial"/>
          <w:sz w:val="24"/>
          <w:szCs w:val="24"/>
        </w:rPr>
        <w:t xml:space="preserve"> achieve radical cuts in greenhouse gases.  Furthermore, it </w:t>
      </w:r>
      <w:r>
        <w:rPr>
          <w:rFonts w:ascii="Arial" w:hAnsi="Arial" w:cs="Arial"/>
          <w:sz w:val="24"/>
          <w:szCs w:val="24"/>
        </w:rPr>
        <w:t>suggests that a</w:t>
      </w:r>
      <w:r w:rsidRPr="007771D3">
        <w:rPr>
          <w:rFonts w:ascii="Arial" w:hAnsi="Arial" w:cs="Arial"/>
          <w:sz w:val="24"/>
          <w:szCs w:val="24"/>
        </w:rPr>
        <w:t xml:space="preserve"> Norwich Western Link </w:t>
      </w:r>
      <w:r>
        <w:rPr>
          <w:rFonts w:ascii="Arial" w:hAnsi="Arial" w:cs="Arial"/>
          <w:sz w:val="24"/>
          <w:szCs w:val="24"/>
        </w:rPr>
        <w:t xml:space="preserve">should form </w:t>
      </w:r>
      <w:r w:rsidRPr="007771D3">
        <w:rPr>
          <w:rFonts w:ascii="Arial" w:hAnsi="Arial" w:cs="Arial"/>
          <w:sz w:val="24"/>
          <w:szCs w:val="24"/>
        </w:rPr>
        <w:t xml:space="preserve">part of the Scoping Report baseline.  </w:t>
      </w:r>
      <w:r>
        <w:rPr>
          <w:rFonts w:ascii="Arial" w:hAnsi="Arial" w:cs="Arial"/>
          <w:sz w:val="24"/>
          <w:szCs w:val="24"/>
        </w:rPr>
        <w:t>We note that</w:t>
      </w:r>
      <w:r w:rsidRPr="007771D3">
        <w:rPr>
          <w:rFonts w:ascii="Arial" w:hAnsi="Arial" w:cs="Arial"/>
          <w:sz w:val="24"/>
          <w:szCs w:val="24"/>
        </w:rPr>
        <w:t xml:space="preserve"> WSP who conducted the SA of Draft LTP4 </w:t>
      </w:r>
      <w:r>
        <w:rPr>
          <w:rFonts w:ascii="Arial" w:hAnsi="Arial" w:cs="Arial"/>
          <w:sz w:val="24"/>
          <w:szCs w:val="24"/>
        </w:rPr>
        <w:t>also</w:t>
      </w:r>
      <w:r w:rsidRPr="007771D3">
        <w:rPr>
          <w:rFonts w:ascii="Arial" w:hAnsi="Arial" w:cs="Arial"/>
          <w:sz w:val="24"/>
          <w:szCs w:val="24"/>
        </w:rPr>
        <w:t xml:space="preserve"> lead on the NWL for Norfolk County Council.  </w:t>
      </w:r>
    </w:p>
    <w:bookmarkEnd w:id="6"/>
    <w:p w14:paraId="34BCCBF3" w14:textId="77777777" w:rsidR="000712D4" w:rsidRDefault="000712D4" w:rsidP="000712D4">
      <w:pPr>
        <w:rPr>
          <w:rFonts w:ascii="Arial" w:eastAsia="Times New Roman" w:hAnsi="Arial" w:cs="Arial"/>
          <w:sz w:val="24"/>
          <w:szCs w:val="24"/>
        </w:rPr>
      </w:pPr>
      <w:r w:rsidRPr="007771D3">
        <w:rPr>
          <w:rFonts w:ascii="Arial" w:hAnsi="Arial" w:cs="Arial"/>
          <w:sz w:val="24"/>
          <w:szCs w:val="24"/>
        </w:rPr>
        <w:t xml:space="preserve">The SA/SEA of the GNLP (Jan 2021) </w:t>
      </w:r>
      <w:bookmarkStart w:id="7" w:name="_Hlk67214347"/>
      <w:r w:rsidRPr="00360CD6">
        <w:rPr>
          <w:rFonts w:ascii="Arial" w:eastAsia="Times New Roman" w:hAnsi="Arial" w:cs="Arial"/>
          <w:sz w:val="24"/>
          <w:szCs w:val="24"/>
        </w:rPr>
        <w:t>tabulates the carbon emissions for all local authorities in Norfolk for 2016, 2017 and 2018, (an additional year on the SA of the Draft LTP4 Strategy).  Table 9.4 shows that carbon emissions for transport increased in all three years in South Norfolk and Broadland. Transport emissions in Norwich increased between 2016 and 2018 and fell slightly in 2018.  Emissions from the transport sector in Broadland were more than double the figure for Norwich, whilst South Norfolk was more than three times the level for Norwich.</w:t>
      </w:r>
    </w:p>
    <w:p w14:paraId="49E8EFC9" w14:textId="77777777" w:rsidR="000712D4" w:rsidRDefault="000712D4" w:rsidP="000712D4">
      <w:pPr>
        <w:pStyle w:val="NoSpacing"/>
        <w:rPr>
          <w:rFonts w:ascii="Arial" w:eastAsia="Times New Roman" w:hAnsi="Arial" w:cs="Arial"/>
          <w:sz w:val="24"/>
          <w:szCs w:val="24"/>
        </w:rPr>
      </w:pPr>
      <w:r w:rsidRPr="00360CD6">
        <w:rPr>
          <w:rFonts w:ascii="Arial" w:hAnsi="Arial" w:cs="Arial"/>
          <w:sz w:val="24"/>
          <w:szCs w:val="24"/>
        </w:rPr>
        <w:t xml:space="preserve">This trajectory for Broadland and South Norfolk ought to have set alarm bells ringing for Norfolk County Council and put them on a different path. </w:t>
      </w:r>
      <w:r w:rsidRPr="00360CD6">
        <w:rPr>
          <w:rFonts w:ascii="Arial" w:eastAsia="Times New Roman" w:hAnsi="Arial" w:cs="Arial"/>
          <w:sz w:val="24"/>
          <w:szCs w:val="24"/>
        </w:rPr>
        <w:t xml:space="preserve">Policy 4 is </w:t>
      </w:r>
      <w:r>
        <w:rPr>
          <w:rFonts w:ascii="Arial" w:eastAsia="Times New Roman" w:hAnsi="Arial" w:cs="Arial"/>
          <w:sz w:val="24"/>
          <w:szCs w:val="24"/>
        </w:rPr>
        <w:t>the</w:t>
      </w:r>
      <w:r w:rsidRPr="00360CD6">
        <w:rPr>
          <w:rFonts w:ascii="Arial" w:eastAsia="Times New Roman" w:hAnsi="Arial" w:cs="Arial"/>
          <w:sz w:val="24"/>
          <w:szCs w:val="24"/>
        </w:rPr>
        <w:t xml:space="preserve"> continuation of </w:t>
      </w:r>
      <w:r>
        <w:rPr>
          <w:rFonts w:ascii="Arial" w:eastAsia="Times New Roman" w:hAnsi="Arial" w:cs="Arial"/>
          <w:sz w:val="24"/>
          <w:szCs w:val="24"/>
        </w:rPr>
        <w:t xml:space="preserve">Business </w:t>
      </w:r>
      <w:proofErr w:type="gramStart"/>
      <w:r>
        <w:rPr>
          <w:rFonts w:ascii="Arial" w:eastAsia="Times New Roman" w:hAnsi="Arial" w:cs="Arial"/>
          <w:sz w:val="24"/>
          <w:szCs w:val="24"/>
        </w:rPr>
        <w:t>As</w:t>
      </w:r>
      <w:proofErr w:type="gramEnd"/>
      <w:r>
        <w:rPr>
          <w:rFonts w:ascii="Arial" w:eastAsia="Times New Roman" w:hAnsi="Arial" w:cs="Arial"/>
          <w:sz w:val="24"/>
          <w:szCs w:val="24"/>
        </w:rPr>
        <w:t xml:space="preserve"> Usual.</w:t>
      </w:r>
    </w:p>
    <w:p w14:paraId="0843C8F1" w14:textId="77777777" w:rsidR="000712D4" w:rsidRDefault="000712D4" w:rsidP="000712D4">
      <w:pPr>
        <w:pStyle w:val="NoSpacing"/>
        <w:rPr>
          <w:rFonts w:ascii="Arial" w:eastAsia="Times New Roman" w:hAnsi="Arial" w:cs="Arial"/>
          <w:sz w:val="24"/>
          <w:szCs w:val="24"/>
        </w:rPr>
      </w:pPr>
    </w:p>
    <w:p w14:paraId="2B806DA4" w14:textId="77777777" w:rsidR="000712D4" w:rsidRPr="007771D3" w:rsidRDefault="000712D4" w:rsidP="000712D4">
      <w:pPr>
        <w:pStyle w:val="NoSpacing"/>
        <w:rPr>
          <w:rFonts w:ascii="Arial" w:hAnsi="Arial" w:cs="Arial"/>
          <w:sz w:val="24"/>
          <w:szCs w:val="24"/>
        </w:rPr>
      </w:pPr>
      <w:r>
        <w:rPr>
          <w:rFonts w:ascii="Arial" w:hAnsi="Arial" w:cs="Arial"/>
          <w:sz w:val="24"/>
          <w:szCs w:val="24"/>
        </w:rPr>
        <w:t xml:space="preserve">Recent major road schemes around Greater Norwich are adding to transport carbon. The </w:t>
      </w:r>
      <w:r w:rsidRPr="00360CD6">
        <w:rPr>
          <w:rFonts w:ascii="Arial" w:hAnsi="Arial" w:cs="Arial"/>
          <w:sz w:val="24"/>
          <w:szCs w:val="24"/>
        </w:rPr>
        <w:t>Norwich Northern Distributor Road (NDR)</w:t>
      </w:r>
      <w:r>
        <w:rPr>
          <w:rFonts w:ascii="Arial" w:hAnsi="Arial" w:cs="Arial"/>
          <w:sz w:val="24"/>
          <w:szCs w:val="24"/>
        </w:rPr>
        <w:t xml:space="preserve"> will</w:t>
      </w:r>
      <w:r w:rsidRPr="00360CD6">
        <w:rPr>
          <w:rFonts w:ascii="Arial" w:hAnsi="Arial" w:cs="Arial"/>
          <w:sz w:val="24"/>
          <w:szCs w:val="24"/>
        </w:rPr>
        <w:t xml:space="preserve"> increase Norfolk’s transport carbon emissions by 6.17% between 2018 and 2032.</w:t>
      </w:r>
      <w:r>
        <w:rPr>
          <w:rFonts w:ascii="Arial" w:hAnsi="Arial" w:cs="Arial"/>
          <w:sz w:val="24"/>
          <w:szCs w:val="24"/>
        </w:rPr>
        <w:t xml:space="preserve">   Dualling of the A11 between </w:t>
      </w:r>
      <w:proofErr w:type="spellStart"/>
      <w:r>
        <w:rPr>
          <w:rFonts w:ascii="Arial" w:hAnsi="Arial" w:cs="Arial"/>
          <w:sz w:val="24"/>
          <w:szCs w:val="24"/>
        </w:rPr>
        <w:t>Ketteringham</w:t>
      </w:r>
      <w:proofErr w:type="spellEnd"/>
      <w:r>
        <w:rPr>
          <w:rFonts w:ascii="Arial" w:hAnsi="Arial" w:cs="Arial"/>
          <w:sz w:val="24"/>
          <w:szCs w:val="24"/>
        </w:rPr>
        <w:t xml:space="preserve"> and </w:t>
      </w:r>
      <w:proofErr w:type="spellStart"/>
      <w:r>
        <w:rPr>
          <w:rFonts w:ascii="Arial" w:hAnsi="Arial" w:cs="Arial"/>
          <w:sz w:val="24"/>
          <w:szCs w:val="24"/>
        </w:rPr>
        <w:t>Cringleford</w:t>
      </w:r>
      <w:proofErr w:type="spellEnd"/>
      <w:r>
        <w:rPr>
          <w:rFonts w:ascii="Arial" w:hAnsi="Arial" w:cs="Arial"/>
          <w:sz w:val="24"/>
          <w:szCs w:val="24"/>
        </w:rPr>
        <w:t xml:space="preserve"> increased traffic volumes by 25% between 2012 and 2017 is part of the explanation in the huge growth in South Norfolk’s transport carbon emissions. </w:t>
      </w:r>
      <w:r w:rsidRPr="00360CD6">
        <w:rPr>
          <w:rFonts w:ascii="Arial" w:hAnsi="Arial" w:cs="Arial"/>
          <w:sz w:val="24"/>
          <w:szCs w:val="24"/>
        </w:rPr>
        <w:t xml:space="preserve"> </w:t>
      </w:r>
      <w:r>
        <w:rPr>
          <w:rFonts w:ascii="Arial" w:hAnsi="Arial" w:cs="Arial"/>
          <w:sz w:val="24"/>
          <w:szCs w:val="24"/>
        </w:rPr>
        <w:t xml:space="preserve">Nonetheless, Draft </w:t>
      </w:r>
      <w:r w:rsidRPr="00360CD6">
        <w:rPr>
          <w:rFonts w:ascii="Arial" w:hAnsi="Arial" w:cs="Arial"/>
          <w:sz w:val="24"/>
          <w:szCs w:val="24"/>
        </w:rPr>
        <w:t xml:space="preserve">LTP4 </w:t>
      </w:r>
      <w:r>
        <w:rPr>
          <w:rFonts w:ascii="Arial" w:hAnsi="Arial" w:cs="Arial"/>
          <w:sz w:val="24"/>
          <w:szCs w:val="24"/>
        </w:rPr>
        <w:t>continues to promote strategic</w:t>
      </w:r>
      <w:r w:rsidRPr="00360CD6">
        <w:rPr>
          <w:rFonts w:ascii="Arial" w:hAnsi="Arial" w:cs="Arial"/>
          <w:sz w:val="24"/>
          <w:szCs w:val="24"/>
        </w:rPr>
        <w:t xml:space="preserve"> road</w:t>
      </w:r>
      <w:r>
        <w:rPr>
          <w:rFonts w:ascii="Arial" w:hAnsi="Arial" w:cs="Arial"/>
          <w:sz w:val="24"/>
          <w:szCs w:val="24"/>
        </w:rPr>
        <w:t xml:space="preserve"> connections </w:t>
      </w:r>
      <w:r w:rsidRPr="00360CD6">
        <w:rPr>
          <w:rFonts w:ascii="Arial" w:hAnsi="Arial" w:cs="Arial"/>
          <w:sz w:val="24"/>
          <w:szCs w:val="24"/>
        </w:rPr>
        <w:t>such as the Norwich Western Link</w:t>
      </w:r>
      <w:r>
        <w:rPr>
          <w:rFonts w:ascii="Arial" w:hAnsi="Arial" w:cs="Arial"/>
          <w:sz w:val="24"/>
          <w:szCs w:val="24"/>
        </w:rPr>
        <w:t>.   In addition, national strategic road schemes sought by Norfolk will further bump up emissions.  H</w:t>
      </w:r>
      <w:r w:rsidRPr="007771D3">
        <w:rPr>
          <w:rFonts w:ascii="Arial" w:hAnsi="Arial" w:cs="Arial"/>
          <w:sz w:val="24"/>
          <w:szCs w:val="24"/>
        </w:rPr>
        <w:t xml:space="preserve">ighways England recognise that A47 North Tuddenham to Easton scheme and the A47/A11 Thickthorn Junction Improvement will increase </w:t>
      </w:r>
      <w:r>
        <w:rPr>
          <w:rFonts w:ascii="Arial" w:hAnsi="Arial" w:cs="Arial"/>
          <w:sz w:val="24"/>
          <w:szCs w:val="24"/>
        </w:rPr>
        <w:t xml:space="preserve">greenhouse gas </w:t>
      </w:r>
      <w:r w:rsidRPr="007771D3">
        <w:rPr>
          <w:rFonts w:ascii="Arial" w:hAnsi="Arial" w:cs="Arial"/>
          <w:sz w:val="24"/>
          <w:szCs w:val="24"/>
        </w:rPr>
        <w:t xml:space="preserve">emissions. </w:t>
      </w:r>
    </w:p>
    <w:p w14:paraId="78FAE6DF" w14:textId="77777777" w:rsidR="000712D4" w:rsidRDefault="000712D4" w:rsidP="000712D4">
      <w:pPr>
        <w:rPr>
          <w:rFonts w:ascii="Arial" w:eastAsia="Times New Roman" w:hAnsi="Arial" w:cs="Arial"/>
          <w:sz w:val="24"/>
          <w:szCs w:val="24"/>
        </w:rPr>
      </w:pPr>
    </w:p>
    <w:p w14:paraId="4C77DEFD" w14:textId="7E7CF738" w:rsidR="000712D4" w:rsidRDefault="000712D4" w:rsidP="000712D4">
      <w:pPr>
        <w:rPr>
          <w:rFonts w:ascii="Arial" w:eastAsia="Times New Roman" w:hAnsi="Arial" w:cs="Arial"/>
          <w:sz w:val="24"/>
          <w:szCs w:val="24"/>
        </w:rPr>
      </w:pPr>
      <w:r w:rsidRPr="007771D3">
        <w:rPr>
          <w:rFonts w:ascii="Arial" w:eastAsia="Times New Roman" w:hAnsi="Arial" w:cs="Arial"/>
          <w:sz w:val="24"/>
          <w:szCs w:val="24"/>
        </w:rPr>
        <w:t>Norwich Airport</w:t>
      </w:r>
      <w:r>
        <w:rPr>
          <w:rFonts w:ascii="Arial" w:eastAsia="Times New Roman" w:hAnsi="Arial" w:cs="Arial"/>
          <w:sz w:val="24"/>
          <w:szCs w:val="24"/>
        </w:rPr>
        <w:t xml:space="preserve"> is a further source of greenhouse gases. </w:t>
      </w:r>
      <w:r w:rsidR="00D64364">
        <w:rPr>
          <w:rFonts w:ascii="Arial" w:eastAsia="Times New Roman" w:hAnsi="Arial" w:cs="Arial"/>
          <w:sz w:val="24"/>
          <w:szCs w:val="24"/>
        </w:rPr>
        <w:t xml:space="preserve"> Optimistic</w:t>
      </w:r>
      <w:r>
        <w:rPr>
          <w:rFonts w:ascii="Arial" w:eastAsia="Times New Roman" w:hAnsi="Arial" w:cs="Arial"/>
          <w:sz w:val="24"/>
          <w:szCs w:val="24"/>
        </w:rPr>
        <w:t xml:space="preserve"> </w:t>
      </w:r>
      <w:r w:rsidR="00D64364">
        <w:rPr>
          <w:rFonts w:ascii="Arial" w:eastAsia="Times New Roman" w:hAnsi="Arial" w:cs="Arial"/>
          <w:sz w:val="24"/>
          <w:szCs w:val="24"/>
        </w:rPr>
        <w:t>assumptions about future</w:t>
      </w:r>
      <w:r>
        <w:rPr>
          <w:rFonts w:ascii="Arial" w:eastAsia="Times New Roman" w:hAnsi="Arial" w:cs="Arial"/>
          <w:sz w:val="24"/>
          <w:szCs w:val="24"/>
        </w:rPr>
        <w:t xml:space="preserve"> expansion of national and regional airports </w:t>
      </w:r>
      <w:r w:rsidR="00D64364">
        <w:rPr>
          <w:rFonts w:ascii="Arial" w:eastAsia="Times New Roman" w:hAnsi="Arial" w:cs="Arial"/>
          <w:sz w:val="24"/>
          <w:szCs w:val="24"/>
        </w:rPr>
        <w:t xml:space="preserve">are open to question following the </w:t>
      </w:r>
      <w:r>
        <w:rPr>
          <w:rFonts w:ascii="Arial" w:eastAsia="Times New Roman" w:hAnsi="Arial" w:cs="Arial"/>
          <w:sz w:val="24"/>
          <w:szCs w:val="24"/>
        </w:rPr>
        <w:t xml:space="preserve">Climate Change Committee Sixth Budget report </w:t>
      </w:r>
      <w:r w:rsidR="00D64364">
        <w:rPr>
          <w:rFonts w:ascii="Arial" w:eastAsia="Times New Roman" w:hAnsi="Arial" w:cs="Arial"/>
          <w:sz w:val="24"/>
          <w:szCs w:val="24"/>
        </w:rPr>
        <w:t xml:space="preserve">and </w:t>
      </w:r>
      <w:r>
        <w:rPr>
          <w:rFonts w:ascii="Arial" w:eastAsia="Times New Roman" w:hAnsi="Arial" w:cs="Arial"/>
          <w:sz w:val="24"/>
          <w:szCs w:val="24"/>
        </w:rPr>
        <w:t>recommend</w:t>
      </w:r>
      <w:r w:rsidR="00D64364">
        <w:rPr>
          <w:rFonts w:ascii="Arial" w:eastAsia="Times New Roman" w:hAnsi="Arial" w:cs="Arial"/>
          <w:sz w:val="24"/>
          <w:szCs w:val="24"/>
        </w:rPr>
        <w:t>ation,</w:t>
      </w:r>
      <w:r>
        <w:rPr>
          <w:rFonts w:ascii="Arial" w:eastAsia="Times New Roman" w:hAnsi="Arial" w:cs="Arial"/>
          <w:sz w:val="24"/>
          <w:szCs w:val="24"/>
        </w:rPr>
        <w:t xml:space="preserve"> </w:t>
      </w:r>
    </w:p>
    <w:p w14:paraId="2DB271FE" w14:textId="05ED1869" w:rsidR="000712D4" w:rsidRDefault="000712D4" w:rsidP="000712D4">
      <w:pPr>
        <w:rPr>
          <w:rFonts w:ascii="Arial" w:eastAsia="Times New Roman" w:hAnsi="Arial" w:cs="Arial"/>
          <w:sz w:val="24"/>
          <w:szCs w:val="24"/>
        </w:rPr>
      </w:pPr>
      <w:r>
        <w:rPr>
          <w:rFonts w:ascii="Arial" w:eastAsia="Times New Roman" w:hAnsi="Arial" w:cs="Arial"/>
          <w:sz w:val="24"/>
          <w:szCs w:val="24"/>
        </w:rPr>
        <w:t>‘</w:t>
      </w:r>
      <w:r w:rsidR="00D64364">
        <w:rPr>
          <w:rFonts w:ascii="Arial" w:eastAsia="Times New Roman" w:hAnsi="Arial" w:cs="Arial"/>
          <w:sz w:val="24"/>
          <w:szCs w:val="24"/>
        </w:rPr>
        <w:t xml:space="preserve">that </w:t>
      </w:r>
      <w:r w:rsidRPr="006D0B06">
        <w:rPr>
          <w:rFonts w:ascii="Arial" w:eastAsia="Times New Roman" w:hAnsi="Arial" w:cs="Arial"/>
          <w:i/>
          <w:iCs/>
          <w:sz w:val="24"/>
          <w:szCs w:val="24"/>
        </w:rPr>
        <w:t>there should be no net expansion of UK airport capacity unless the sector is on track to sufficiently outperform its net emissions trajectory and can accommodate the additional demand’</w:t>
      </w:r>
      <w:r>
        <w:rPr>
          <w:rFonts w:ascii="Arial" w:eastAsia="Times New Roman" w:hAnsi="Arial" w:cs="Arial"/>
          <w:sz w:val="24"/>
          <w:szCs w:val="24"/>
        </w:rPr>
        <w:t xml:space="preserve">. </w:t>
      </w:r>
      <w:r>
        <w:rPr>
          <w:rStyle w:val="FootnoteReference"/>
          <w:rFonts w:ascii="Arial" w:eastAsia="Times New Roman" w:hAnsi="Arial" w:cs="Arial"/>
          <w:sz w:val="24"/>
          <w:szCs w:val="24"/>
        </w:rPr>
        <w:footnoteReference w:id="13"/>
      </w:r>
      <w:r>
        <w:rPr>
          <w:rFonts w:ascii="Arial" w:eastAsia="Times New Roman" w:hAnsi="Arial" w:cs="Arial"/>
          <w:sz w:val="24"/>
          <w:szCs w:val="24"/>
        </w:rPr>
        <w:t xml:space="preserve"> </w:t>
      </w:r>
      <w:r w:rsidRPr="007771D3">
        <w:rPr>
          <w:rFonts w:ascii="Arial" w:eastAsia="Times New Roman" w:hAnsi="Arial" w:cs="Arial"/>
          <w:sz w:val="24"/>
          <w:szCs w:val="24"/>
        </w:rPr>
        <w:t xml:space="preserve"> (Table p81, p29).  </w:t>
      </w:r>
    </w:p>
    <w:bookmarkEnd w:id="7"/>
    <w:p w14:paraId="31CBEE32" w14:textId="77777777" w:rsidR="000712D4" w:rsidRDefault="000712D4" w:rsidP="000712D4">
      <w:pPr>
        <w:rPr>
          <w:rFonts w:ascii="Arial" w:hAnsi="Arial" w:cs="Arial"/>
          <w:b/>
          <w:bCs/>
          <w:sz w:val="24"/>
          <w:szCs w:val="24"/>
        </w:rPr>
      </w:pPr>
    </w:p>
    <w:p w14:paraId="777DD498" w14:textId="77777777" w:rsidR="000712D4" w:rsidRPr="007771D3" w:rsidRDefault="000712D4" w:rsidP="000712D4">
      <w:pPr>
        <w:rPr>
          <w:rFonts w:ascii="Arial" w:hAnsi="Arial" w:cs="Arial"/>
          <w:b/>
          <w:bCs/>
          <w:sz w:val="24"/>
          <w:szCs w:val="24"/>
        </w:rPr>
      </w:pPr>
      <w:r w:rsidRPr="007771D3">
        <w:rPr>
          <w:rFonts w:ascii="Arial" w:hAnsi="Arial" w:cs="Arial"/>
          <w:b/>
          <w:bCs/>
          <w:sz w:val="24"/>
          <w:szCs w:val="24"/>
        </w:rPr>
        <w:t xml:space="preserve">Need for an ambitious transport strategy based on traffic reduction  </w:t>
      </w:r>
    </w:p>
    <w:p w14:paraId="3151C2A8" w14:textId="7A1F3862" w:rsidR="000712D4" w:rsidRPr="007771D3" w:rsidRDefault="000712D4" w:rsidP="000712D4">
      <w:pPr>
        <w:rPr>
          <w:rFonts w:ascii="Arial" w:hAnsi="Arial" w:cs="Arial"/>
          <w:sz w:val="24"/>
          <w:szCs w:val="24"/>
        </w:rPr>
      </w:pPr>
      <w:r w:rsidRPr="007771D3">
        <w:rPr>
          <w:rFonts w:ascii="Arial" w:hAnsi="Arial" w:cs="Arial"/>
          <w:color w:val="000000"/>
          <w:sz w:val="24"/>
          <w:szCs w:val="24"/>
        </w:rPr>
        <w:t xml:space="preserve">Because most local authorities in Norfolk have allowed transport carbon emissions to rise </w:t>
      </w:r>
      <w:r w:rsidR="00D900FB">
        <w:rPr>
          <w:rFonts w:ascii="Arial" w:hAnsi="Arial" w:cs="Arial"/>
          <w:color w:val="000000"/>
          <w:sz w:val="24"/>
          <w:szCs w:val="24"/>
        </w:rPr>
        <w:t xml:space="preserve">with little check, in particular levels in South Norfolk and Broadland, </w:t>
      </w:r>
      <w:r w:rsidRPr="007771D3">
        <w:rPr>
          <w:rFonts w:ascii="Arial" w:hAnsi="Arial" w:cs="Arial"/>
          <w:color w:val="000000"/>
          <w:sz w:val="24"/>
          <w:szCs w:val="24"/>
        </w:rPr>
        <w:t xml:space="preserve">radical action will be necessary to address the problem. </w:t>
      </w:r>
      <w:r w:rsidRPr="007771D3">
        <w:rPr>
          <w:rFonts w:ascii="Arial" w:hAnsi="Arial" w:cs="Arial"/>
          <w:sz w:val="24"/>
          <w:szCs w:val="24"/>
        </w:rPr>
        <w:t>Transport can</w:t>
      </w:r>
      <w:r>
        <w:rPr>
          <w:rFonts w:ascii="Arial" w:hAnsi="Arial" w:cs="Arial"/>
          <w:sz w:val="24"/>
          <w:szCs w:val="24"/>
        </w:rPr>
        <w:t xml:space="preserve"> no longer</w:t>
      </w:r>
      <w:r w:rsidRPr="007771D3">
        <w:rPr>
          <w:rFonts w:ascii="Arial" w:hAnsi="Arial" w:cs="Arial"/>
          <w:sz w:val="24"/>
          <w:szCs w:val="24"/>
        </w:rPr>
        <w:t xml:space="preserve"> rely on other sectors to achieve net zero</w:t>
      </w:r>
      <w:r>
        <w:rPr>
          <w:rFonts w:ascii="Arial" w:hAnsi="Arial" w:cs="Arial"/>
          <w:sz w:val="24"/>
          <w:szCs w:val="24"/>
        </w:rPr>
        <w:t>.</w:t>
      </w:r>
      <w:r w:rsidRPr="007771D3">
        <w:rPr>
          <w:rFonts w:ascii="Arial" w:hAnsi="Arial" w:cs="Arial"/>
          <w:sz w:val="24"/>
          <w:szCs w:val="24"/>
        </w:rPr>
        <w:t xml:space="preserve">  </w:t>
      </w:r>
    </w:p>
    <w:p w14:paraId="28A56F30" w14:textId="7DA50E1C" w:rsidR="000712D4" w:rsidRPr="007771D3" w:rsidRDefault="000712D4" w:rsidP="000712D4">
      <w:pPr>
        <w:rPr>
          <w:rFonts w:ascii="Arial" w:hAnsi="Arial" w:cs="Arial"/>
          <w:sz w:val="24"/>
          <w:szCs w:val="24"/>
        </w:rPr>
      </w:pPr>
      <w:r w:rsidRPr="007771D3">
        <w:rPr>
          <w:rFonts w:ascii="Arial" w:hAnsi="Arial" w:cs="Arial"/>
          <w:sz w:val="24"/>
          <w:szCs w:val="24"/>
        </w:rPr>
        <w:t xml:space="preserve">An important lesson to be drawn is that the Transport for Norwich Strategy has lowered emissions in tandem with local population and economic growth by </w:t>
      </w:r>
      <w:r w:rsidRPr="007771D3">
        <w:rPr>
          <w:rFonts w:ascii="Arial" w:hAnsi="Arial" w:cs="Arial"/>
          <w:sz w:val="24"/>
          <w:szCs w:val="24"/>
        </w:rPr>
        <w:lastRenderedPageBreak/>
        <w:t>encouraging modal shift and cutting traffic in Norwich city centre</w:t>
      </w:r>
      <w:r>
        <w:rPr>
          <w:rFonts w:ascii="Arial" w:hAnsi="Arial" w:cs="Arial"/>
          <w:sz w:val="24"/>
          <w:szCs w:val="24"/>
        </w:rPr>
        <w:t>.</w:t>
      </w:r>
      <w:r w:rsidRPr="007771D3">
        <w:rPr>
          <w:rFonts w:ascii="Arial" w:hAnsi="Arial" w:cs="Arial"/>
          <w:sz w:val="24"/>
          <w:szCs w:val="24"/>
        </w:rPr>
        <w:t xml:space="preserve"> </w:t>
      </w:r>
      <w:r>
        <w:rPr>
          <w:rFonts w:ascii="Arial" w:hAnsi="Arial" w:cs="Arial"/>
          <w:sz w:val="24"/>
          <w:szCs w:val="24"/>
        </w:rPr>
        <w:t>On the other hand,</w:t>
      </w:r>
      <w:r w:rsidRPr="007771D3">
        <w:rPr>
          <w:rFonts w:ascii="Arial" w:hAnsi="Arial" w:cs="Arial"/>
          <w:sz w:val="24"/>
          <w:szCs w:val="24"/>
        </w:rPr>
        <w:t xml:space="preserve"> traffic around the periphery of Norwich</w:t>
      </w:r>
      <w:r>
        <w:rPr>
          <w:rFonts w:ascii="Arial" w:hAnsi="Arial" w:cs="Arial"/>
          <w:sz w:val="24"/>
          <w:szCs w:val="24"/>
        </w:rPr>
        <w:t>, along strategic road corridors</w:t>
      </w:r>
      <w:r w:rsidRPr="007771D3">
        <w:rPr>
          <w:rFonts w:ascii="Arial" w:hAnsi="Arial" w:cs="Arial"/>
          <w:sz w:val="24"/>
          <w:szCs w:val="24"/>
        </w:rPr>
        <w:t xml:space="preserve"> and in rural areas continue</w:t>
      </w:r>
      <w:r>
        <w:rPr>
          <w:rFonts w:ascii="Arial" w:hAnsi="Arial" w:cs="Arial"/>
          <w:sz w:val="24"/>
          <w:szCs w:val="24"/>
        </w:rPr>
        <w:t>s</w:t>
      </w:r>
      <w:r w:rsidRPr="007771D3">
        <w:rPr>
          <w:rFonts w:ascii="Arial" w:hAnsi="Arial" w:cs="Arial"/>
          <w:sz w:val="24"/>
          <w:szCs w:val="24"/>
        </w:rPr>
        <w:t xml:space="preserve"> to grow </w:t>
      </w:r>
      <w:r w:rsidR="00CD5008">
        <w:rPr>
          <w:rFonts w:ascii="Arial" w:hAnsi="Arial" w:cs="Arial"/>
          <w:sz w:val="24"/>
          <w:szCs w:val="24"/>
        </w:rPr>
        <w:t>in</w:t>
      </w:r>
      <w:r w:rsidRPr="007771D3">
        <w:rPr>
          <w:rFonts w:ascii="Arial" w:hAnsi="Arial" w:cs="Arial"/>
          <w:sz w:val="24"/>
          <w:szCs w:val="24"/>
        </w:rPr>
        <w:t xml:space="preserve"> consequence of planning and transport decisions</w:t>
      </w:r>
      <w:r>
        <w:rPr>
          <w:rFonts w:ascii="Arial" w:hAnsi="Arial" w:cs="Arial"/>
          <w:sz w:val="24"/>
          <w:szCs w:val="24"/>
        </w:rPr>
        <w:t>.</w:t>
      </w:r>
      <w:r w:rsidRPr="007771D3">
        <w:rPr>
          <w:rFonts w:ascii="Arial" w:hAnsi="Arial" w:cs="Arial"/>
          <w:sz w:val="24"/>
          <w:szCs w:val="24"/>
        </w:rPr>
        <w:t xml:space="preserve">      </w:t>
      </w:r>
    </w:p>
    <w:p w14:paraId="6DA75B34" w14:textId="39649FFA" w:rsidR="000712D4" w:rsidRPr="007771D3" w:rsidRDefault="000712D4" w:rsidP="000712D4">
      <w:pPr>
        <w:rPr>
          <w:rFonts w:ascii="Arial" w:hAnsi="Arial" w:cs="Arial"/>
          <w:sz w:val="24"/>
          <w:szCs w:val="24"/>
        </w:rPr>
      </w:pPr>
      <w:r>
        <w:rPr>
          <w:rFonts w:ascii="Arial" w:hAnsi="Arial" w:cs="Arial"/>
          <w:sz w:val="24"/>
          <w:szCs w:val="24"/>
        </w:rPr>
        <w:t xml:space="preserve">In built up areas, </w:t>
      </w:r>
      <w:r w:rsidRPr="007771D3">
        <w:rPr>
          <w:rFonts w:ascii="Arial" w:hAnsi="Arial" w:cs="Arial"/>
          <w:sz w:val="24"/>
          <w:szCs w:val="24"/>
        </w:rPr>
        <w:t xml:space="preserve">Government transport policy is encouraging modal shift and active travel through </w:t>
      </w:r>
      <w:proofErr w:type="gramStart"/>
      <w:r w:rsidRPr="007771D3">
        <w:rPr>
          <w:rFonts w:ascii="Arial" w:hAnsi="Arial" w:cs="Arial"/>
          <w:sz w:val="24"/>
          <w:szCs w:val="24"/>
        </w:rPr>
        <w:t>a number of</w:t>
      </w:r>
      <w:proofErr w:type="gramEnd"/>
      <w:r w:rsidRPr="007771D3">
        <w:rPr>
          <w:rFonts w:ascii="Arial" w:hAnsi="Arial" w:cs="Arial"/>
          <w:sz w:val="24"/>
          <w:szCs w:val="24"/>
        </w:rPr>
        <w:t xml:space="preserve"> policy papers such as ‘Decarbonising Transport’. In </w:t>
      </w:r>
      <w:r>
        <w:rPr>
          <w:rFonts w:ascii="Arial" w:hAnsi="Arial" w:cs="Arial"/>
          <w:sz w:val="24"/>
          <w:szCs w:val="24"/>
        </w:rPr>
        <w:t>his Ministerial</w:t>
      </w:r>
      <w:r w:rsidRPr="007771D3">
        <w:rPr>
          <w:rFonts w:ascii="Arial" w:hAnsi="Arial" w:cs="Arial"/>
          <w:sz w:val="24"/>
          <w:szCs w:val="24"/>
        </w:rPr>
        <w:t xml:space="preserve"> </w:t>
      </w:r>
      <w:r>
        <w:rPr>
          <w:rFonts w:ascii="Arial" w:hAnsi="Arial" w:cs="Arial"/>
          <w:sz w:val="24"/>
          <w:szCs w:val="24"/>
        </w:rPr>
        <w:t>F</w:t>
      </w:r>
      <w:r w:rsidRPr="007771D3">
        <w:rPr>
          <w:rFonts w:ascii="Arial" w:hAnsi="Arial" w:cs="Arial"/>
          <w:sz w:val="24"/>
          <w:szCs w:val="24"/>
        </w:rPr>
        <w:t xml:space="preserve">oreword, Grant </w:t>
      </w:r>
      <w:proofErr w:type="spellStart"/>
      <w:r w:rsidRPr="007771D3">
        <w:rPr>
          <w:rFonts w:ascii="Arial" w:hAnsi="Arial" w:cs="Arial"/>
          <w:sz w:val="24"/>
          <w:szCs w:val="24"/>
        </w:rPr>
        <w:t>Shapps</w:t>
      </w:r>
      <w:proofErr w:type="spellEnd"/>
      <w:r w:rsidRPr="007771D3">
        <w:rPr>
          <w:rFonts w:ascii="Arial" w:hAnsi="Arial" w:cs="Arial"/>
          <w:sz w:val="24"/>
          <w:szCs w:val="24"/>
        </w:rPr>
        <w:t>, Transport Minister declares:</w:t>
      </w:r>
    </w:p>
    <w:p w14:paraId="4862C0C4" w14:textId="77777777" w:rsidR="000712D4" w:rsidRPr="007771D3" w:rsidRDefault="000712D4" w:rsidP="000712D4">
      <w:pPr>
        <w:rPr>
          <w:rFonts w:ascii="Arial" w:hAnsi="Arial" w:cs="Arial"/>
          <w:sz w:val="24"/>
          <w:szCs w:val="24"/>
        </w:rPr>
      </w:pPr>
      <w:r w:rsidRPr="007771D3">
        <w:rPr>
          <w:rFonts w:ascii="Arial" w:hAnsi="Arial" w:cs="Arial"/>
          <w:sz w:val="24"/>
          <w:szCs w:val="24"/>
        </w:rPr>
        <w:t xml:space="preserve">  ‘</w:t>
      </w:r>
      <w:r w:rsidRPr="00E83026">
        <w:rPr>
          <w:rFonts w:ascii="Arial" w:hAnsi="Arial" w:cs="Arial"/>
          <w:i/>
          <w:iCs/>
          <w:sz w:val="24"/>
          <w:szCs w:val="24"/>
        </w:rPr>
        <w:t>Public transport and active travel will be the natural first choice for our daily activities. We will use our cars less and be able to rely on a convenient, cost-effective and coherent public transport network</w:t>
      </w:r>
      <w:r>
        <w:rPr>
          <w:rFonts w:ascii="Arial" w:hAnsi="Arial" w:cs="Arial"/>
          <w:i/>
          <w:iCs/>
          <w:sz w:val="24"/>
          <w:szCs w:val="24"/>
        </w:rPr>
        <w:t>’</w:t>
      </w:r>
      <w:r w:rsidRPr="007771D3">
        <w:rPr>
          <w:rFonts w:ascii="Arial" w:hAnsi="Arial" w:cs="Arial"/>
          <w:sz w:val="24"/>
          <w:szCs w:val="24"/>
        </w:rPr>
        <w:t xml:space="preserve">. </w:t>
      </w:r>
      <w:r>
        <w:rPr>
          <w:rStyle w:val="FootnoteReference"/>
          <w:rFonts w:ascii="Arial" w:hAnsi="Arial" w:cs="Arial"/>
          <w:sz w:val="24"/>
          <w:szCs w:val="24"/>
        </w:rPr>
        <w:footnoteReference w:id="14"/>
      </w:r>
    </w:p>
    <w:p w14:paraId="0F8A082E" w14:textId="16AA44CB" w:rsidR="000712D4" w:rsidRPr="007771D3" w:rsidRDefault="000712D4" w:rsidP="000712D4">
      <w:pPr>
        <w:pStyle w:val="BodyText"/>
        <w:rPr>
          <w:rFonts w:ascii="Arial" w:hAnsi="Arial" w:cs="Arial"/>
        </w:rPr>
      </w:pPr>
      <w:r>
        <w:rPr>
          <w:rFonts w:ascii="Arial" w:hAnsi="Arial" w:cs="Arial"/>
          <w:color w:val="000000"/>
        </w:rPr>
        <w:t>T</w:t>
      </w:r>
      <w:r w:rsidRPr="007771D3">
        <w:rPr>
          <w:rFonts w:ascii="Arial" w:hAnsi="Arial" w:cs="Arial"/>
          <w:color w:val="000000"/>
        </w:rPr>
        <w:t>he growth in digital technologies</w:t>
      </w:r>
      <w:r>
        <w:rPr>
          <w:rFonts w:ascii="Arial" w:hAnsi="Arial" w:cs="Arial"/>
          <w:color w:val="000000"/>
        </w:rPr>
        <w:t xml:space="preserve"> coupled with </w:t>
      </w:r>
      <w:r w:rsidRPr="007771D3">
        <w:rPr>
          <w:rFonts w:ascii="Arial" w:hAnsi="Arial" w:cs="Arial"/>
          <w:color w:val="000000"/>
        </w:rPr>
        <w:t>the c</w:t>
      </w:r>
      <w:r w:rsidRPr="007771D3">
        <w:rPr>
          <w:rFonts w:ascii="Arial" w:hAnsi="Arial" w:cs="Arial"/>
        </w:rPr>
        <w:t xml:space="preserve">ovid-19 pandemic has speeded up changes in society </w:t>
      </w:r>
      <w:r>
        <w:rPr>
          <w:rFonts w:ascii="Arial" w:hAnsi="Arial" w:cs="Arial"/>
        </w:rPr>
        <w:t xml:space="preserve">with ramifications for transport and travel, </w:t>
      </w:r>
      <w:r w:rsidRPr="007771D3">
        <w:rPr>
          <w:rFonts w:ascii="Arial" w:hAnsi="Arial" w:cs="Arial"/>
        </w:rPr>
        <w:t xml:space="preserve">such as </w:t>
      </w:r>
      <w:r>
        <w:rPr>
          <w:rFonts w:ascii="Arial" w:hAnsi="Arial" w:cs="Arial"/>
        </w:rPr>
        <w:t xml:space="preserve">the greater moves </w:t>
      </w:r>
      <w:r w:rsidRPr="007771D3">
        <w:rPr>
          <w:rFonts w:ascii="Arial" w:hAnsi="Arial" w:cs="Arial"/>
        </w:rPr>
        <w:t>to on-line shopping and home working</w:t>
      </w:r>
      <w:r w:rsidR="00D900FB">
        <w:rPr>
          <w:rFonts w:ascii="Arial" w:hAnsi="Arial" w:cs="Arial"/>
        </w:rPr>
        <w:t xml:space="preserve"> and the vital importance of fast broadband</w:t>
      </w:r>
      <w:r w:rsidRPr="007771D3">
        <w:rPr>
          <w:rFonts w:ascii="Arial" w:hAnsi="Arial" w:cs="Arial"/>
        </w:rPr>
        <w:t>.</w:t>
      </w:r>
      <w:r>
        <w:rPr>
          <w:rFonts w:ascii="Arial" w:hAnsi="Arial" w:cs="Arial"/>
        </w:rPr>
        <w:t xml:space="preserve"> The GNLP transport policy must reflect these upheavals and the overarching need to radically cut carton from the transport sector.</w:t>
      </w:r>
      <w:r w:rsidRPr="007771D3">
        <w:rPr>
          <w:rFonts w:ascii="Arial" w:hAnsi="Arial" w:cs="Arial"/>
        </w:rPr>
        <w:t xml:space="preserve"> </w:t>
      </w:r>
      <w:r>
        <w:rPr>
          <w:rFonts w:ascii="Arial" w:hAnsi="Arial" w:cs="Arial"/>
        </w:rPr>
        <w:t xml:space="preserve"> We need to see measures that:</w:t>
      </w:r>
    </w:p>
    <w:p w14:paraId="6FCAC36C" w14:textId="77777777" w:rsidR="000712D4" w:rsidRPr="00E83026" w:rsidRDefault="000712D4" w:rsidP="000712D4">
      <w:pPr>
        <w:pStyle w:val="ListParagraph"/>
        <w:numPr>
          <w:ilvl w:val="0"/>
          <w:numId w:val="6"/>
        </w:numPr>
        <w:rPr>
          <w:rFonts w:ascii="Arial" w:hAnsi="Arial" w:cs="Arial"/>
          <w:b/>
          <w:bCs/>
          <w:sz w:val="24"/>
          <w:szCs w:val="24"/>
        </w:rPr>
      </w:pPr>
      <w:r>
        <w:rPr>
          <w:rFonts w:ascii="Arial" w:hAnsi="Arial" w:cs="Arial"/>
          <w:sz w:val="24"/>
          <w:szCs w:val="24"/>
        </w:rPr>
        <w:t>Support for l</w:t>
      </w:r>
      <w:r w:rsidRPr="00E83026">
        <w:rPr>
          <w:rFonts w:ascii="Arial" w:hAnsi="Arial" w:cs="Arial"/>
          <w:sz w:val="24"/>
          <w:szCs w:val="24"/>
        </w:rPr>
        <w:t>ow car and car free living in high density communities concentrated around Norwich.</w:t>
      </w:r>
      <w:r>
        <w:rPr>
          <w:rFonts w:ascii="Arial" w:hAnsi="Arial" w:cs="Arial"/>
          <w:sz w:val="24"/>
          <w:szCs w:val="24"/>
        </w:rPr>
        <w:t xml:space="preserve">  The Centre for Sustainable Energy paper proposes changes to the text on Policy 4 Strategic Infrastructure Transport relating to non-car modes with a target for ‘</w:t>
      </w:r>
      <w:r w:rsidRPr="00616CE9">
        <w:rPr>
          <w:rFonts w:ascii="Arial" w:hAnsi="Arial" w:cs="Arial"/>
          <w:i/>
          <w:iCs/>
          <w:sz w:val="24"/>
          <w:szCs w:val="24"/>
        </w:rPr>
        <w:t>half of all journeys in towns and cities being cycled or walked by 2036</w:t>
      </w:r>
      <w:r>
        <w:rPr>
          <w:rFonts w:ascii="Arial" w:hAnsi="Arial" w:cs="Arial"/>
          <w:sz w:val="24"/>
          <w:szCs w:val="24"/>
        </w:rPr>
        <w:t xml:space="preserve">’ and additional wording on the need for new infrastructure in support of this.     </w:t>
      </w:r>
      <w:r w:rsidRPr="00E83026">
        <w:rPr>
          <w:rFonts w:ascii="Arial" w:hAnsi="Arial" w:cs="Arial"/>
          <w:b/>
          <w:bCs/>
          <w:sz w:val="24"/>
          <w:szCs w:val="24"/>
        </w:rPr>
        <w:t xml:space="preserve"> </w:t>
      </w:r>
    </w:p>
    <w:p w14:paraId="50B7F9C6" w14:textId="77777777" w:rsidR="000712D4" w:rsidRPr="00616CE9" w:rsidRDefault="000712D4" w:rsidP="000712D4">
      <w:pPr>
        <w:pStyle w:val="BodyText"/>
        <w:numPr>
          <w:ilvl w:val="0"/>
          <w:numId w:val="6"/>
        </w:numPr>
        <w:rPr>
          <w:rFonts w:ascii="Arial" w:hAnsi="Arial" w:cs="Arial"/>
        </w:rPr>
      </w:pPr>
      <w:r>
        <w:rPr>
          <w:rFonts w:ascii="Arial" w:hAnsi="Arial" w:cs="Arial"/>
          <w:color w:val="000000"/>
        </w:rPr>
        <w:t>Enable substantial model shift through w</w:t>
      </w:r>
      <w:r w:rsidRPr="00616CE9">
        <w:rPr>
          <w:rFonts w:ascii="Arial" w:hAnsi="Arial" w:cs="Arial"/>
          <w:color w:val="000000"/>
        </w:rPr>
        <w:t>ell- funded comprehensive * packages</w:t>
      </w:r>
      <w:r>
        <w:rPr>
          <w:rFonts w:ascii="Arial" w:hAnsi="Arial" w:cs="Arial"/>
          <w:color w:val="000000"/>
        </w:rPr>
        <w:t xml:space="preserve"> to</w:t>
      </w:r>
      <w:r w:rsidRPr="00616CE9">
        <w:rPr>
          <w:rFonts w:ascii="Arial" w:hAnsi="Arial" w:cs="Arial"/>
        </w:rPr>
        <w:t xml:space="preserve"> include the types of measures set out in the Norwich City Council response on the Draft LTP4 consultation. </w:t>
      </w:r>
    </w:p>
    <w:p w14:paraId="3CF5FE5E" w14:textId="587EEE85" w:rsidR="000712D4" w:rsidRPr="00E83026" w:rsidRDefault="000712D4" w:rsidP="000712D4">
      <w:pPr>
        <w:pStyle w:val="ListParagraph"/>
        <w:numPr>
          <w:ilvl w:val="0"/>
          <w:numId w:val="6"/>
        </w:numPr>
        <w:rPr>
          <w:rFonts w:ascii="Arial" w:hAnsi="Arial" w:cs="Arial"/>
          <w:sz w:val="24"/>
          <w:szCs w:val="24"/>
        </w:rPr>
      </w:pPr>
      <w:r w:rsidRPr="00E83026">
        <w:rPr>
          <w:rFonts w:ascii="Arial" w:hAnsi="Arial" w:cs="Arial"/>
          <w:sz w:val="24"/>
          <w:szCs w:val="24"/>
        </w:rPr>
        <w:t xml:space="preserve">An end to further major road building to accommodate traffic growth. The future </w:t>
      </w:r>
      <w:r w:rsidR="00D900FB">
        <w:rPr>
          <w:rFonts w:ascii="Arial" w:hAnsi="Arial" w:cs="Arial"/>
          <w:sz w:val="24"/>
          <w:szCs w:val="24"/>
        </w:rPr>
        <w:t>of travel and will be heavily shaped by</w:t>
      </w:r>
      <w:r w:rsidRPr="00E83026">
        <w:rPr>
          <w:rFonts w:ascii="Arial" w:hAnsi="Arial" w:cs="Arial"/>
          <w:sz w:val="24"/>
          <w:szCs w:val="24"/>
        </w:rPr>
        <w:t xml:space="preserve"> information technology and digitally connected Smart infrastructure</w:t>
      </w:r>
      <w:r>
        <w:rPr>
          <w:rFonts w:ascii="Arial" w:hAnsi="Arial" w:cs="Arial"/>
          <w:sz w:val="24"/>
          <w:szCs w:val="24"/>
        </w:rPr>
        <w:t>.</w:t>
      </w:r>
      <w:r w:rsidRPr="00E83026">
        <w:rPr>
          <w:rFonts w:ascii="Arial" w:hAnsi="Arial" w:cs="Arial"/>
          <w:sz w:val="24"/>
          <w:szCs w:val="24"/>
        </w:rPr>
        <w:t xml:space="preserve">  </w:t>
      </w:r>
    </w:p>
    <w:p w14:paraId="442C2308" w14:textId="567DF674" w:rsidR="000712D4" w:rsidRPr="00616CE9" w:rsidRDefault="000712D4" w:rsidP="000712D4">
      <w:pPr>
        <w:pStyle w:val="NoSpacing"/>
        <w:rPr>
          <w:rFonts w:ascii="Arial" w:hAnsi="Arial" w:cs="Arial"/>
          <w:b/>
          <w:sz w:val="24"/>
          <w:szCs w:val="24"/>
        </w:rPr>
      </w:pPr>
      <w:r>
        <w:rPr>
          <w:b/>
        </w:rPr>
        <w:t>*</w:t>
      </w:r>
      <w:r w:rsidRPr="00616CE9">
        <w:rPr>
          <w:rFonts w:ascii="Arial" w:hAnsi="Arial" w:cs="Arial"/>
          <w:b/>
          <w:sz w:val="24"/>
          <w:szCs w:val="24"/>
        </w:rPr>
        <w:t>Comprehensive</w:t>
      </w:r>
      <w:r w:rsidRPr="00616CE9">
        <w:rPr>
          <w:rFonts w:ascii="Arial" w:hAnsi="Arial" w:cs="Arial"/>
          <w:sz w:val="24"/>
          <w:szCs w:val="24"/>
        </w:rPr>
        <w:t xml:space="preserve"> means simultaneous consideration of bus, rail, cycling, walking, park and ride, information services, marketing, traffic management, allocation of road capacity among the competing users, formal travel planning in residential areas, workplaces, schools, and other major attractors,</w:t>
      </w:r>
      <w:r>
        <w:rPr>
          <w:rFonts w:ascii="Arial" w:hAnsi="Arial" w:cs="Arial"/>
          <w:sz w:val="24"/>
          <w:szCs w:val="24"/>
        </w:rPr>
        <w:t xml:space="preserve"> </w:t>
      </w:r>
      <w:r w:rsidRPr="00616CE9">
        <w:rPr>
          <w:rFonts w:ascii="Arial" w:hAnsi="Arial" w:cs="Arial"/>
          <w:sz w:val="24"/>
          <w:szCs w:val="24"/>
        </w:rPr>
        <w:t>parking provision,</w:t>
      </w:r>
      <w:r>
        <w:rPr>
          <w:rFonts w:ascii="Arial" w:hAnsi="Arial" w:cs="Arial"/>
          <w:sz w:val="24"/>
          <w:szCs w:val="24"/>
        </w:rPr>
        <w:t xml:space="preserve"> </w:t>
      </w:r>
      <w:r w:rsidRPr="00616CE9">
        <w:rPr>
          <w:rFonts w:ascii="Arial" w:hAnsi="Arial" w:cs="Arial"/>
          <w:sz w:val="24"/>
          <w:szCs w:val="24"/>
        </w:rPr>
        <w:t xml:space="preserve">telecommunication impacts (home working, work conferences), traffic calming in residential areas and pedestrianisation. </w:t>
      </w:r>
    </w:p>
    <w:p w14:paraId="6C48BD4D" w14:textId="77777777" w:rsidR="000712D4" w:rsidRPr="007771D3" w:rsidRDefault="000712D4" w:rsidP="000712D4">
      <w:pPr>
        <w:rPr>
          <w:rFonts w:ascii="Arial" w:hAnsi="Arial" w:cs="Arial"/>
          <w:sz w:val="24"/>
          <w:szCs w:val="24"/>
        </w:rPr>
      </w:pPr>
    </w:p>
    <w:p w14:paraId="3D93132E" w14:textId="77777777" w:rsidR="000712D4" w:rsidRDefault="000712D4" w:rsidP="000712D4">
      <w:pPr>
        <w:rPr>
          <w:rFonts w:ascii="Arial" w:hAnsi="Arial" w:cs="Arial"/>
          <w:b/>
          <w:bCs/>
          <w:sz w:val="24"/>
          <w:szCs w:val="24"/>
          <w:u w:val="single"/>
        </w:rPr>
      </w:pPr>
    </w:p>
    <w:p w14:paraId="4E53AE3E" w14:textId="77777777" w:rsidR="000712D4" w:rsidRPr="007771D3" w:rsidRDefault="000712D4" w:rsidP="000712D4">
      <w:pPr>
        <w:rPr>
          <w:rFonts w:ascii="Arial" w:hAnsi="Arial" w:cs="Arial"/>
          <w:b/>
          <w:bCs/>
          <w:sz w:val="24"/>
          <w:szCs w:val="24"/>
          <w:u w:val="single"/>
        </w:rPr>
      </w:pPr>
      <w:r w:rsidRPr="007771D3">
        <w:rPr>
          <w:rFonts w:ascii="Arial" w:hAnsi="Arial" w:cs="Arial"/>
          <w:b/>
          <w:bCs/>
          <w:sz w:val="24"/>
          <w:szCs w:val="24"/>
          <w:u w:val="single"/>
        </w:rPr>
        <w:t xml:space="preserve">Transport Policy 4:   Norwich Western Link </w:t>
      </w:r>
    </w:p>
    <w:p w14:paraId="7B5054E4" w14:textId="77777777" w:rsidR="000712D4" w:rsidRDefault="000712D4" w:rsidP="000712D4">
      <w:pPr>
        <w:rPr>
          <w:rFonts w:ascii="Arial" w:hAnsi="Arial" w:cs="Arial"/>
          <w:sz w:val="24"/>
          <w:szCs w:val="24"/>
        </w:rPr>
      </w:pPr>
    </w:p>
    <w:p w14:paraId="53D59CE6" w14:textId="77777777" w:rsidR="000712D4" w:rsidRPr="007771D3" w:rsidRDefault="000712D4" w:rsidP="000712D4">
      <w:pPr>
        <w:rPr>
          <w:rFonts w:ascii="Arial" w:hAnsi="Arial" w:cs="Arial"/>
          <w:sz w:val="24"/>
          <w:szCs w:val="24"/>
        </w:rPr>
      </w:pPr>
      <w:r w:rsidRPr="007771D3">
        <w:rPr>
          <w:rFonts w:ascii="Arial" w:hAnsi="Arial" w:cs="Arial"/>
          <w:sz w:val="24"/>
          <w:szCs w:val="24"/>
        </w:rPr>
        <w:lastRenderedPageBreak/>
        <w:t xml:space="preserve">We strongly object to this road scheme on soundness grounds. The NWL should be deleted from Transport Policy 4.  </w:t>
      </w:r>
      <w:r>
        <w:rPr>
          <w:rFonts w:ascii="Arial" w:hAnsi="Arial" w:cs="Arial"/>
          <w:sz w:val="24"/>
          <w:szCs w:val="24"/>
        </w:rPr>
        <w:t>T</w:t>
      </w:r>
      <w:r w:rsidRPr="007771D3">
        <w:rPr>
          <w:rFonts w:ascii="Arial" w:hAnsi="Arial" w:cs="Arial"/>
          <w:sz w:val="24"/>
          <w:szCs w:val="24"/>
        </w:rPr>
        <w:t xml:space="preserve">he fact that the NWL has not been allocated in the GNLP suggest that growth identified is not dependent on the NWL for its delivery.   </w:t>
      </w:r>
    </w:p>
    <w:p w14:paraId="44F0F6F3" w14:textId="77777777" w:rsidR="000712D4" w:rsidRPr="007771D3" w:rsidRDefault="000712D4" w:rsidP="000712D4">
      <w:pPr>
        <w:rPr>
          <w:rFonts w:ascii="Arial" w:hAnsi="Arial" w:cs="Arial"/>
          <w:sz w:val="24"/>
          <w:szCs w:val="24"/>
        </w:rPr>
      </w:pPr>
      <w:r>
        <w:rPr>
          <w:rFonts w:ascii="Arial" w:hAnsi="Arial" w:cs="Arial"/>
          <w:sz w:val="24"/>
          <w:szCs w:val="24"/>
        </w:rPr>
        <w:t xml:space="preserve">Given the reference to the </w:t>
      </w:r>
      <w:r w:rsidRPr="007771D3">
        <w:rPr>
          <w:rFonts w:ascii="Arial" w:hAnsi="Arial" w:cs="Arial"/>
          <w:sz w:val="24"/>
          <w:szCs w:val="24"/>
        </w:rPr>
        <w:t xml:space="preserve">NWL </w:t>
      </w:r>
      <w:r>
        <w:rPr>
          <w:rFonts w:ascii="Arial" w:hAnsi="Arial" w:cs="Arial"/>
          <w:sz w:val="24"/>
          <w:szCs w:val="24"/>
        </w:rPr>
        <w:t>in implementing the Transport for Norwich Strategy</w:t>
      </w:r>
      <w:r w:rsidRPr="007771D3">
        <w:rPr>
          <w:rFonts w:ascii="Arial" w:hAnsi="Arial" w:cs="Arial"/>
          <w:sz w:val="24"/>
          <w:szCs w:val="24"/>
        </w:rPr>
        <w:t>, it should be</w:t>
      </w:r>
      <w:r>
        <w:rPr>
          <w:rFonts w:ascii="Arial" w:hAnsi="Arial" w:cs="Arial"/>
          <w:sz w:val="24"/>
          <w:szCs w:val="24"/>
        </w:rPr>
        <w:t xml:space="preserve"> a subject for</w:t>
      </w:r>
      <w:r w:rsidRPr="007771D3">
        <w:rPr>
          <w:rFonts w:ascii="Arial" w:hAnsi="Arial" w:cs="Arial"/>
          <w:sz w:val="24"/>
          <w:szCs w:val="24"/>
        </w:rPr>
        <w:t xml:space="preserve"> discussion at the plan examination</w:t>
      </w:r>
      <w:r>
        <w:rPr>
          <w:rFonts w:ascii="Arial" w:hAnsi="Arial" w:cs="Arial"/>
          <w:sz w:val="24"/>
          <w:szCs w:val="24"/>
        </w:rPr>
        <w:t xml:space="preserve"> (with a view to its deletion).</w:t>
      </w:r>
      <w:r w:rsidRPr="007771D3">
        <w:rPr>
          <w:rFonts w:ascii="Arial" w:hAnsi="Arial" w:cs="Arial"/>
          <w:sz w:val="24"/>
          <w:szCs w:val="24"/>
        </w:rPr>
        <w:t xml:space="preserve">   </w:t>
      </w:r>
    </w:p>
    <w:p w14:paraId="6B3EA87C" w14:textId="25D2327E" w:rsidR="000712D4" w:rsidRPr="007771D3" w:rsidRDefault="000712D4" w:rsidP="000712D4">
      <w:pPr>
        <w:rPr>
          <w:rFonts w:ascii="Arial" w:hAnsi="Arial" w:cs="Arial"/>
          <w:sz w:val="24"/>
          <w:szCs w:val="24"/>
        </w:rPr>
      </w:pPr>
      <w:r w:rsidRPr="007771D3">
        <w:rPr>
          <w:rFonts w:ascii="Arial" w:hAnsi="Arial" w:cs="Arial"/>
          <w:b/>
          <w:bCs/>
          <w:sz w:val="24"/>
          <w:szCs w:val="24"/>
          <w:u w:val="single"/>
        </w:rPr>
        <w:t>Not positively prepared</w:t>
      </w:r>
      <w:r w:rsidRPr="007771D3">
        <w:rPr>
          <w:rFonts w:ascii="Arial" w:hAnsi="Arial" w:cs="Arial"/>
          <w:b/>
          <w:bCs/>
          <w:sz w:val="24"/>
          <w:szCs w:val="24"/>
        </w:rPr>
        <w:t xml:space="preserve">:    </w:t>
      </w:r>
      <w:r w:rsidRPr="00CD5008">
        <w:rPr>
          <w:rFonts w:ascii="Arial" w:hAnsi="Arial" w:cs="Arial"/>
          <w:sz w:val="24"/>
          <w:szCs w:val="24"/>
        </w:rPr>
        <w:t>NPPF</w:t>
      </w:r>
      <w:r w:rsidRPr="007771D3">
        <w:rPr>
          <w:rFonts w:ascii="Arial" w:hAnsi="Arial" w:cs="Arial"/>
          <w:b/>
          <w:bCs/>
          <w:sz w:val="24"/>
          <w:szCs w:val="24"/>
        </w:rPr>
        <w:t xml:space="preserve"> </w:t>
      </w:r>
      <w:r w:rsidRPr="007771D3">
        <w:rPr>
          <w:rFonts w:ascii="Arial" w:hAnsi="Arial" w:cs="Arial"/>
          <w:sz w:val="24"/>
          <w:szCs w:val="24"/>
        </w:rPr>
        <w:t>Para 102 states that "transport issues should be considered from the earliest stages of plan-making..."   The NWL referred to in Policy 4 is not an allocation in the emerging plan and officers inform us that adoption of the GNLP will not result in a route being safeguarded.  However, Norfolk County Council regards the NWL as a critical part of the current Transport for Norwich Strategy and is proceeding with the NWL in parallel with preparation of the GNLP. This has denied the public the opportunity for commenting on the NWL as part of an integrated land use planning and transport plan.</w:t>
      </w:r>
    </w:p>
    <w:p w14:paraId="5DD27F93" w14:textId="77777777" w:rsidR="000712D4" w:rsidRPr="007771D3" w:rsidRDefault="000712D4" w:rsidP="000712D4">
      <w:pPr>
        <w:rPr>
          <w:rFonts w:ascii="Arial" w:hAnsi="Arial" w:cs="Arial"/>
          <w:sz w:val="24"/>
          <w:szCs w:val="24"/>
        </w:rPr>
      </w:pPr>
      <w:r w:rsidRPr="007771D3">
        <w:rPr>
          <w:rFonts w:ascii="Arial" w:hAnsi="Arial" w:cs="Arial"/>
          <w:sz w:val="24"/>
          <w:szCs w:val="24"/>
        </w:rPr>
        <w:t xml:space="preserve">A paper to the GNDP Board on 10 July 2020 considered a revised timetable to allow a focussed consultation. </w:t>
      </w:r>
      <w:r w:rsidRPr="007771D3">
        <w:rPr>
          <w:rFonts w:ascii="Arial" w:hAnsi="Arial" w:cs="Arial"/>
          <w:i/>
          <w:iCs/>
          <w:sz w:val="24"/>
          <w:szCs w:val="24"/>
        </w:rPr>
        <w:t xml:space="preserve">‘This would include the possibility of including a specific allocation for use of land for the NWL within the GNLP, supported by a considerable evidence base such as a wider package of transport planning measures to be included in the Transport for Norwich Strategy and consideration of reasonable </w:t>
      </w:r>
      <w:proofErr w:type="gramStart"/>
      <w:r w:rsidRPr="007771D3">
        <w:rPr>
          <w:rFonts w:ascii="Arial" w:hAnsi="Arial" w:cs="Arial"/>
          <w:i/>
          <w:iCs/>
          <w:sz w:val="24"/>
          <w:szCs w:val="24"/>
        </w:rPr>
        <w:t>alternatives’</w:t>
      </w:r>
      <w:proofErr w:type="gramEnd"/>
      <w:r w:rsidRPr="007771D3">
        <w:rPr>
          <w:rFonts w:ascii="Arial" w:hAnsi="Arial" w:cs="Arial"/>
          <w:sz w:val="24"/>
          <w:szCs w:val="24"/>
        </w:rPr>
        <w:t xml:space="preserve">.     </w:t>
      </w:r>
    </w:p>
    <w:p w14:paraId="6F752535" w14:textId="77777777" w:rsidR="000712D4" w:rsidRPr="007771D3" w:rsidRDefault="000712D4" w:rsidP="000712D4">
      <w:pPr>
        <w:rPr>
          <w:rFonts w:ascii="Arial" w:hAnsi="Arial" w:cs="Arial"/>
          <w:b/>
          <w:bCs/>
          <w:sz w:val="24"/>
          <w:szCs w:val="24"/>
        </w:rPr>
      </w:pPr>
      <w:r w:rsidRPr="007771D3">
        <w:rPr>
          <w:rFonts w:ascii="Arial" w:hAnsi="Arial" w:cs="Arial"/>
          <w:sz w:val="24"/>
          <w:szCs w:val="24"/>
        </w:rPr>
        <w:t>Following the Planning White Paper, a paper to the GNDP Board on 30 Sept 2020 concluded that the allocation of the NWL envisaged in July would not be possible</w:t>
      </w:r>
      <w:proofErr w:type="gramStart"/>
      <w:r>
        <w:rPr>
          <w:rFonts w:ascii="Arial" w:hAnsi="Arial" w:cs="Arial"/>
          <w:sz w:val="24"/>
          <w:szCs w:val="24"/>
        </w:rPr>
        <w:t>:</w:t>
      </w:r>
      <w:r w:rsidRPr="007771D3">
        <w:rPr>
          <w:rFonts w:ascii="Arial" w:hAnsi="Arial" w:cs="Arial"/>
          <w:sz w:val="24"/>
          <w:szCs w:val="24"/>
        </w:rPr>
        <w:t xml:space="preserve">  ‘</w:t>
      </w:r>
      <w:proofErr w:type="gramEnd"/>
      <w:r w:rsidRPr="007771D3">
        <w:rPr>
          <w:rFonts w:ascii="Arial" w:hAnsi="Arial" w:cs="Arial"/>
          <w:i/>
          <w:iCs/>
          <w:sz w:val="24"/>
          <w:szCs w:val="24"/>
        </w:rPr>
        <w:t>However, as in the draft version of the GNLP, the road would still be promoted by policy 4 on implementation and would be delivered through the Transport for Norwich Strategy.’</w:t>
      </w:r>
      <w:r w:rsidRPr="007771D3">
        <w:rPr>
          <w:rFonts w:ascii="Arial" w:hAnsi="Arial" w:cs="Arial"/>
          <w:sz w:val="24"/>
          <w:szCs w:val="24"/>
        </w:rPr>
        <w:t xml:space="preserve">      </w:t>
      </w:r>
      <w:r w:rsidRPr="007771D3">
        <w:rPr>
          <w:rFonts w:ascii="Arial" w:hAnsi="Arial" w:cs="Arial"/>
          <w:b/>
          <w:bCs/>
          <w:sz w:val="24"/>
          <w:szCs w:val="24"/>
        </w:rPr>
        <w:t xml:space="preserve"> </w:t>
      </w:r>
    </w:p>
    <w:p w14:paraId="7C21574A" w14:textId="77777777" w:rsidR="000712D4" w:rsidRPr="007771D3" w:rsidRDefault="000712D4" w:rsidP="000712D4">
      <w:pPr>
        <w:rPr>
          <w:rFonts w:ascii="Arial" w:hAnsi="Arial" w:cs="Arial"/>
          <w:sz w:val="24"/>
          <w:szCs w:val="24"/>
        </w:rPr>
      </w:pPr>
      <w:r>
        <w:rPr>
          <w:rFonts w:ascii="Arial" w:hAnsi="Arial" w:cs="Arial"/>
          <w:sz w:val="24"/>
          <w:szCs w:val="24"/>
        </w:rPr>
        <w:t>Reference to t</w:t>
      </w:r>
      <w:r w:rsidRPr="007771D3">
        <w:rPr>
          <w:rFonts w:ascii="Arial" w:hAnsi="Arial" w:cs="Arial"/>
          <w:sz w:val="24"/>
          <w:szCs w:val="24"/>
        </w:rPr>
        <w:t>he NWL in Reg 19 is not ‘supported by a considerable evidence base’. The County Council has not published a</w:t>
      </w:r>
      <w:r>
        <w:rPr>
          <w:rFonts w:ascii="Arial" w:hAnsi="Arial" w:cs="Arial"/>
          <w:sz w:val="24"/>
          <w:szCs w:val="24"/>
        </w:rPr>
        <w:t xml:space="preserve">n updated Transport for Norwich Strategy. </w:t>
      </w:r>
    </w:p>
    <w:p w14:paraId="261EA799" w14:textId="77777777" w:rsidR="000712D4" w:rsidRPr="007771D3" w:rsidRDefault="000712D4" w:rsidP="000712D4">
      <w:pPr>
        <w:rPr>
          <w:rFonts w:ascii="Arial" w:hAnsi="Arial" w:cs="Arial"/>
          <w:sz w:val="24"/>
          <w:szCs w:val="24"/>
        </w:rPr>
      </w:pPr>
      <w:r>
        <w:rPr>
          <w:rFonts w:ascii="Arial" w:hAnsi="Arial" w:cs="Arial"/>
          <w:sz w:val="24"/>
          <w:szCs w:val="24"/>
        </w:rPr>
        <w:t>Alongside preparation of the local plan, t</w:t>
      </w:r>
      <w:r w:rsidRPr="007771D3">
        <w:rPr>
          <w:rFonts w:ascii="Arial" w:hAnsi="Arial" w:cs="Arial"/>
          <w:sz w:val="24"/>
          <w:szCs w:val="24"/>
        </w:rPr>
        <w:t>he NWL must be subject to a Habitat Regulations Assessment (HRA)</w:t>
      </w:r>
      <w:r>
        <w:rPr>
          <w:rFonts w:ascii="Arial" w:hAnsi="Arial" w:cs="Arial"/>
          <w:sz w:val="24"/>
          <w:szCs w:val="24"/>
        </w:rPr>
        <w:t xml:space="preserve"> as</w:t>
      </w:r>
      <w:r w:rsidRPr="007771D3">
        <w:rPr>
          <w:rFonts w:ascii="Arial" w:hAnsi="Arial" w:cs="Arial"/>
          <w:sz w:val="24"/>
          <w:szCs w:val="24"/>
        </w:rPr>
        <w:t xml:space="preserve"> it would cross the River Wensum SAC.  </w:t>
      </w:r>
      <w:r>
        <w:rPr>
          <w:rFonts w:ascii="Arial" w:hAnsi="Arial" w:cs="Arial"/>
          <w:sz w:val="24"/>
          <w:szCs w:val="24"/>
        </w:rPr>
        <w:t>B</w:t>
      </w:r>
      <w:r w:rsidRPr="007771D3">
        <w:rPr>
          <w:rFonts w:ascii="Arial" w:hAnsi="Arial" w:cs="Arial"/>
          <w:sz w:val="24"/>
          <w:szCs w:val="24"/>
        </w:rPr>
        <w:t xml:space="preserve">ecause the NWL is not allocated in the GNLP, the SA/SEA of the plan </w:t>
      </w:r>
      <w:r>
        <w:rPr>
          <w:rFonts w:ascii="Arial" w:hAnsi="Arial" w:cs="Arial"/>
          <w:sz w:val="24"/>
          <w:szCs w:val="24"/>
        </w:rPr>
        <w:t>is</w:t>
      </w:r>
      <w:r w:rsidRPr="007771D3">
        <w:rPr>
          <w:rFonts w:ascii="Arial" w:hAnsi="Arial" w:cs="Arial"/>
          <w:sz w:val="24"/>
          <w:szCs w:val="24"/>
        </w:rPr>
        <w:t xml:space="preserve"> able to conclude that none of the allocated sites coincide with, or are located adjacent to, a European site. (SEA/SA of GNLP Reg 19, Box 8.3).</w:t>
      </w:r>
    </w:p>
    <w:p w14:paraId="011059D9" w14:textId="15566477" w:rsidR="000712D4" w:rsidRPr="007771D3" w:rsidRDefault="000712D4" w:rsidP="000712D4">
      <w:pPr>
        <w:rPr>
          <w:rFonts w:ascii="Arial" w:hAnsi="Arial" w:cs="Arial"/>
          <w:sz w:val="24"/>
          <w:szCs w:val="24"/>
        </w:rPr>
      </w:pPr>
      <w:r w:rsidRPr="007771D3">
        <w:rPr>
          <w:rFonts w:ascii="Arial" w:hAnsi="Arial" w:cs="Arial"/>
          <w:sz w:val="24"/>
          <w:szCs w:val="24"/>
        </w:rPr>
        <w:t>Also, because the updated Transport for Norwich</w:t>
      </w:r>
      <w:r>
        <w:rPr>
          <w:rFonts w:ascii="Arial" w:hAnsi="Arial" w:cs="Arial"/>
          <w:sz w:val="24"/>
          <w:szCs w:val="24"/>
        </w:rPr>
        <w:t xml:space="preserve"> </w:t>
      </w:r>
      <w:r w:rsidRPr="007771D3">
        <w:rPr>
          <w:rFonts w:ascii="Arial" w:hAnsi="Arial" w:cs="Arial"/>
          <w:sz w:val="24"/>
          <w:szCs w:val="24"/>
        </w:rPr>
        <w:t xml:space="preserve">has not been published, there has been no HRA screening of the NWL as part of the SA/SEA of the Draft LTP4.      </w:t>
      </w:r>
    </w:p>
    <w:p w14:paraId="6B539553" w14:textId="77777777" w:rsidR="000712D4" w:rsidRDefault="000712D4" w:rsidP="000712D4">
      <w:pPr>
        <w:rPr>
          <w:rFonts w:ascii="Arial" w:hAnsi="Arial" w:cs="Arial"/>
          <w:sz w:val="24"/>
          <w:szCs w:val="24"/>
        </w:rPr>
      </w:pPr>
      <w:r>
        <w:rPr>
          <w:rFonts w:ascii="Arial" w:hAnsi="Arial" w:cs="Arial"/>
          <w:sz w:val="24"/>
          <w:szCs w:val="24"/>
        </w:rPr>
        <w:t xml:space="preserve">There is a wholesale lack of information relating to the NWL and GNLP. </w:t>
      </w:r>
    </w:p>
    <w:p w14:paraId="0094738A" w14:textId="77777777" w:rsidR="000712D4" w:rsidRPr="007771D3" w:rsidRDefault="000712D4" w:rsidP="000712D4">
      <w:pPr>
        <w:rPr>
          <w:rFonts w:ascii="Arial" w:hAnsi="Arial" w:cs="Arial"/>
          <w:sz w:val="24"/>
          <w:szCs w:val="24"/>
        </w:rPr>
      </w:pPr>
      <w:r w:rsidRPr="007771D3">
        <w:rPr>
          <w:rFonts w:ascii="Arial" w:hAnsi="Arial" w:cs="Arial"/>
          <w:sz w:val="24"/>
          <w:szCs w:val="24"/>
        </w:rPr>
        <w:t>Under the Habitats Directive, development that adversely impacts upon a SAC must demonstrate for planning purposes ‘an imperative reason of overriding public interest’. Norfolk County Council has not done this.</w:t>
      </w:r>
    </w:p>
    <w:p w14:paraId="5A2120D1" w14:textId="68CEF993" w:rsidR="000712D4" w:rsidRPr="007771D3" w:rsidRDefault="000712D4" w:rsidP="000712D4">
      <w:pPr>
        <w:rPr>
          <w:rFonts w:ascii="Arial" w:hAnsi="Arial" w:cs="Arial"/>
          <w:sz w:val="24"/>
          <w:szCs w:val="24"/>
        </w:rPr>
      </w:pPr>
      <w:r w:rsidRPr="007771D3">
        <w:rPr>
          <w:rFonts w:ascii="Arial" w:hAnsi="Arial" w:cs="Arial"/>
          <w:sz w:val="24"/>
          <w:szCs w:val="24"/>
        </w:rPr>
        <w:t xml:space="preserve">The ecological importance of the River Wensum valley in the NWL study area </w:t>
      </w:r>
      <w:proofErr w:type="gramStart"/>
      <w:r w:rsidR="00CD5008">
        <w:rPr>
          <w:rFonts w:ascii="Arial" w:hAnsi="Arial" w:cs="Arial"/>
          <w:sz w:val="24"/>
          <w:szCs w:val="24"/>
        </w:rPr>
        <w:t>has</w:t>
      </w:r>
      <w:r w:rsidRPr="007771D3">
        <w:rPr>
          <w:rFonts w:ascii="Arial" w:hAnsi="Arial" w:cs="Arial"/>
          <w:sz w:val="24"/>
          <w:szCs w:val="24"/>
        </w:rPr>
        <w:t xml:space="preserve"> </w:t>
      </w:r>
      <w:r>
        <w:rPr>
          <w:rFonts w:ascii="Arial" w:hAnsi="Arial" w:cs="Arial"/>
          <w:sz w:val="24"/>
          <w:szCs w:val="24"/>
        </w:rPr>
        <w:t xml:space="preserve"> be</w:t>
      </w:r>
      <w:r w:rsidRPr="007771D3">
        <w:rPr>
          <w:rFonts w:ascii="Arial" w:hAnsi="Arial" w:cs="Arial"/>
          <w:sz w:val="24"/>
          <w:szCs w:val="24"/>
        </w:rPr>
        <w:t>com</w:t>
      </w:r>
      <w:r w:rsidR="00CD5008">
        <w:rPr>
          <w:rFonts w:ascii="Arial" w:hAnsi="Arial" w:cs="Arial"/>
          <w:sz w:val="24"/>
          <w:szCs w:val="24"/>
        </w:rPr>
        <w:t>e</w:t>
      </w:r>
      <w:proofErr w:type="gramEnd"/>
      <w:r w:rsidRPr="007771D3">
        <w:rPr>
          <w:rFonts w:ascii="Arial" w:hAnsi="Arial" w:cs="Arial"/>
          <w:sz w:val="24"/>
          <w:szCs w:val="24"/>
        </w:rPr>
        <w:t xml:space="preserve"> </w:t>
      </w:r>
      <w:r>
        <w:rPr>
          <w:rFonts w:ascii="Arial" w:hAnsi="Arial" w:cs="Arial"/>
          <w:sz w:val="24"/>
          <w:szCs w:val="24"/>
        </w:rPr>
        <w:t xml:space="preserve">more </w:t>
      </w:r>
      <w:r w:rsidRPr="007771D3">
        <w:rPr>
          <w:rFonts w:ascii="Arial" w:hAnsi="Arial" w:cs="Arial"/>
          <w:sz w:val="24"/>
          <w:szCs w:val="24"/>
        </w:rPr>
        <w:t xml:space="preserve">evident. </w:t>
      </w:r>
      <w:r>
        <w:rPr>
          <w:rFonts w:ascii="Arial" w:hAnsi="Arial" w:cs="Arial"/>
          <w:sz w:val="24"/>
          <w:szCs w:val="24"/>
        </w:rPr>
        <w:t>Recently, s</w:t>
      </w:r>
      <w:r w:rsidRPr="007771D3">
        <w:rPr>
          <w:rFonts w:ascii="Arial" w:hAnsi="Arial" w:cs="Arial"/>
          <w:sz w:val="24"/>
          <w:szCs w:val="24"/>
        </w:rPr>
        <w:t xml:space="preserve">ignificant numbers of rare barbastelle bats have been identified by Wild Wings Ecology consultancy in the corridor crossed by the </w:t>
      </w:r>
      <w:r w:rsidRPr="007771D3">
        <w:rPr>
          <w:rFonts w:ascii="Arial" w:hAnsi="Arial" w:cs="Arial"/>
          <w:sz w:val="24"/>
          <w:szCs w:val="24"/>
        </w:rPr>
        <w:lastRenderedPageBreak/>
        <w:t xml:space="preserve">NWL.  The findings will add </w:t>
      </w:r>
      <w:r>
        <w:rPr>
          <w:rFonts w:ascii="Arial" w:hAnsi="Arial" w:cs="Arial"/>
          <w:sz w:val="24"/>
          <w:szCs w:val="24"/>
        </w:rPr>
        <w:t xml:space="preserve">weight </w:t>
      </w:r>
      <w:r w:rsidRPr="007771D3">
        <w:rPr>
          <w:rFonts w:ascii="Arial" w:hAnsi="Arial" w:cs="Arial"/>
          <w:sz w:val="24"/>
          <w:szCs w:val="24"/>
        </w:rPr>
        <w:t xml:space="preserve">to the need for full habitat and species assessments under the EU directive.      </w:t>
      </w:r>
    </w:p>
    <w:p w14:paraId="43F4C7CB" w14:textId="77777777" w:rsidR="000712D4" w:rsidRDefault="000712D4" w:rsidP="000712D4">
      <w:pPr>
        <w:rPr>
          <w:rFonts w:ascii="Arial" w:hAnsi="Arial" w:cs="Arial"/>
          <w:color w:val="000000"/>
          <w:sz w:val="24"/>
          <w:szCs w:val="24"/>
        </w:rPr>
      </w:pPr>
      <w:r w:rsidRPr="007771D3">
        <w:rPr>
          <w:rFonts w:ascii="Arial" w:hAnsi="Arial" w:cs="Arial"/>
          <w:b/>
          <w:bCs/>
          <w:sz w:val="24"/>
          <w:szCs w:val="24"/>
        </w:rPr>
        <w:t>Not Justified:</w:t>
      </w:r>
      <w:r w:rsidRPr="007771D3">
        <w:rPr>
          <w:rFonts w:ascii="Arial" w:hAnsi="Arial" w:cs="Arial"/>
          <w:sz w:val="24"/>
          <w:szCs w:val="24"/>
        </w:rPr>
        <w:t xml:space="preserve">  </w:t>
      </w:r>
      <w:r>
        <w:rPr>
          <w:rFonts w:ascii="Arial" w:hAnsi="Arial" w:cs="Arial"/>
          <w:sz w:val="24"/>
          <w:szCs w:val="24"/>
        </w:rPr>
        <w:t>Inclusion of t</w:t>
      </w:r>
      <w:r w:rsidRPr="007771D3">
        <w:rPr>
          <w:rFonts w:ascii="Arial" w:hAnsi="Arial" w:cs="Arial"/>
          <w:sz w:val="24"/>
          <w:szCs w:val="24"/>
        </w:rPr>
        <w:t xml:space="preserve">he NWL is not appropriate </w:t>
      </w:r>
      <w:r>
        <w:rPr>
          <w:rFonts w:ascii="Arial" w:hAnsi="Arial" w:cs="Arial"/>
          <w:sz w:val="24"/>
          <w:szCs w:val="24"/>
        </w:rPr>
        <w:t xml:space="preserve">and </w:t>
      </w:r>
      <w:r w:rsidRPr="007771D3">
        <w:rPr>
          <w:rFonts w:ascii="Arial" w:hAnsi="Arial" w:cs="Arial"/>
          <w:sz w:val="24"/>
          <w:szCs w:val="24"/>
        </w:rPr>
        <w:t>reasonable alternatives</w:t>
      </w:r>
      <w:r>
        <w:rPr>
          <w:rFonts w:ascii="Arial" w:hAnsi="Arial" w:cs="Arial"/>
          <w:sz w:val="24"/>
          <w:szCs w:val="24"/>
        </w:rPr>
        <w:t xml:space="preserve"> have not been considered.</w:t>
      </w:r>
      <w:r w:rsidRPr="007771D3">
        <w:rPr>
          <w:rFonts w:ascii="Arial" w:hAnsi="Arial" w:cs="Arial"/>
          <w:sz w:val="24"/>
          <w:szCs w:val="24"/>
        </w:rPr>
        <w:t xml:space="preserve">  Besides the large adverse environmental impacts</w:t>
      </w:r>
      <w:r>
        <w:rPr>
          <w:rFonts w:ascii="Arial" w:hAnsi="Arial" w:cs="Arial"/>
          <w:sz w:val="24"/>
          <w:szCs w:val="24"/>
        </w:rPr>
        <w:t xml:space="preserve"> of the </w:t>
      </w:r>
      <w:proofErr w:type="spellStart"/>
      <w:proofErr w:type="gramStart"/>
      <w:r>
        <w:rPr>
          <w:rFonts w:ascii="Arial" w:hAnsi="Arial" w:cs="Arial"/>
          <w:sz w:val="24"/>
          <w:szCs w:val="24"/>
        </w:rPr>
        <w:t>NWL</w:t>
      </w:r>
      <w:r w:rsidRPr="007771D3">
        <w:rPr>
          <w:rFonts w:ascii="Arial" w:hAnsi="Arial" w:cs="Arial"/>
          <w:sz w:val="24"/>
          <w:szCs w:val="24"/>
        </w:rPr>
        <w:t>,Norwich</w:t>
      </w:r>
      <w:proofErr w:type="spellEnd"/>
      <w:proofErr w:type="gramEnd"/>
      <w:r w:rsidRPr="007771D3">
        <w:rPr>
          <w:rFonts w:ascii="Arial" w:hAnsi="Arial" w:cs="Arial"/>
          <w:sz w:val="24"/>
          <w:szCs w:val="24"/>
        </w:rPr>
        <w:t xml:space="preserve"> Green Group is also concerned about</w:t>
      </w:r>
      <w:r>
        <w:rPr>
          <w:rFonts w:ascii="Arial" w:hAnsi="Arial" w:cs="Arial"/>
          <w:sz w:val="24"/>
          <w:szCs w:val="24"/>
        </w:rPr>
        <w:t xml:space="preserve"> its land use</w:t>
      </w:r>
      <w:r w:rsidRPr="007771D3">
        <w:rPr>
          <w:rFonts w:ascii="Arial" w:hAnsi="Arial" w:cs="Arial"/>
          <w:sz w:val="24"/>
          <w:szCs w:val="24"/>
        </w:rPr>
        <w:t xml:space="preserve"> and transport consequences.</w:t>
      </w:r>
      <w:r w:rsidRPr="007771D3">
        <w:rPr>
          <w:rFonts w:ascii="Arial" w:hAnsi="Arial" w:cs="Arial"/>
          <w:b/>
          <w:bCs/>
          <w:sz w:val="24"/>
          <w:szCs w:val="24"/>
        </w:rPr>
        <w:t xml:space="preserve"> </w:t>
      </w:r>
      <w:r w:rsidRPr="007771D3">
        <w:rPr>
          <w:rFonts w:ascii="Arial" w:hAnsi="Arial" w:cs="Arial"/>
          <w:sz w:val="24"/>
          <w:szCs w:val="24"/>
        </w:rPr>
        <w:t xml:space="preserve"> The NWL would create a complete third orbital road around Norwich and lead to further car-based urban sprawl and traffic growth. It would increase travel by private car especially between NE Norwich where major housing is located and SW Norwich where there are major employment sites.  The </w:t>
      </w:r>
      <w:r w:rsidRPr="007771D3">
        <w:rPr>
          <w:rFonts w:ascii="Arial" w:hAnsi="Arial" w:cs="Arial"/>
          <w:color w:val="000000"/>
          <w:sz w:val="24"/>
          <w:szCs w:val="24"/>
        </w:rPr>
        <w:t xml:space="preserve">report, </w:t>
      </w:r>
      <w:r w:rsidRPr="007771D3">
        <w:rPr>
          <w:rFonts w:ascii="Arial" w:hAnsi="Arial" w:cs="Arial"/>
          <w:color w:val="000000"/>
          <w:sz w:val="24"/>
          <w:szCs w:val="24"/>
          <w:u w:val="single"/>
        </w:rPr>
        <w:t xml:space="preserve">Trunk </w:t>
      </w:r>
      <w:proofErr w:type="gramStart"/>
      <w:r w:rsidRPr="007771D3">
        <w:rPr>
          <w:rFonts w:ascii="Arial" w:hAnsi="Arial" w:cs="Arial"/>
          <w:color w:val="000000"/>
          <w:sz w:val="24"/>
          <w:szCs w:val="24"/>
          <w:u w:val="single"/>
        </w:rPr>
        <w:t>Roads</w:t>
      </w:r>
      <w:proofErr w:type="gramEnd"/>
      <w:r w:rsidRPr="007771D3">
        <w:rPr>
          <w:rFonts w:ascii="Arial" w:hAnsi="Arial" w:cs="Arial"/>
          <w:color w:val="000000"/>
          <w:sz w:val="24"/>
          <w:szCs w:val="24"/>
          <w:u w:val="single"/>
        </w:rPr>
        <w:t xml:space="preserve"> and the Generation of Traffic</w:t>
      </w:r>
      <w:r w:rsidRPr="007771D3">
        <w:rPr>
          <w:rFonts w:ascii="Arial" w:hAnsi="Arial" w:cs="Arial"/>
          <w:color w:val="000000"/>
          <w:sz w:val="24"/>
          <w:szCs w:val="24"/>
        </w:rPr>
        <w:t xml:space="preserve"> (DoT,1994) examined as a case study a full length NDR connecting up with the A47 southern bypass to the west and east of Norwich. It concluded that large scale development of land along the NDR corridor would result in “very significant” level of induced traffic on the new road. </w:t>
      </w:r>
      <w:r w:rsidRPr="007771D3">
        <w:rPr>
          <w:rStyle w:val="FootnoteReference"/>
          <w:rFonts w:ascii="Arial" w:hAnsi="Arial" w:cs="Arial"/>
          <w:color w:val="000000"/>
          <w:sz w:val="24"/>
          <w:szCs w:val="24"/>
        </w:rPr>
        <w:footnoteReference w:id="15"/>
      </w:r>
      <w:r w:rsidRPr="007771D3">
        <w:rPr>
          <w:rFonts w:ascii="Arial" w:hAnsi="Arial" w:cs="Arial"/>
          <w:color w:val="000000"/>
          <w:sz w:val="24"/>
          <w:szCs w:val="24"/>
        </w:rPr>
        <w:t xml:space="preserve"> </w:t>
      </w:r>
      <w:r>
        <w:rPr>
          <w:rFonts w:ascii="Arial" w:hAnsi="Arial" w:cs="Arial"/>
          <w:color w:val="000000"/>
          <w:sz w:val="24"/>
          <w:szCs w:val="24"/>
        </w:rPr>
        <w:t xml:space="preserve"> </w:t>
      </w:r>
    </w:p>
    <w:p w14:paraId="20A1A232" w14:textId="77777777" w:rsidR="000712D4" w:rsidRPr="007771D3" w:rsidRDefault="000712D4" w:rsidP="000712D4">
      <w:pPr>
        <w:rPr>
          <w:rFonts w:ascii="Arial" w:hAnsi="Arial" w:cs="Arial"/>
          <w:color w:val="000000"/>
          <w:sz w:val="24"/>
          <w:szCs w:val="24"/>
        </w:rPr>
      </w:pPr>
      <w:r>
        <w:rPr>
          <w:rFonts w:ascii="Arial" w:hAnsi="Arial" w:cs="Arial"/>
          <w:color w:val="000000"/>
          <w:sz w:val="24"/>
          <w:szCs w:val="24"/>
        </w:rPr>
        <w:t xml:space="preserve">Already, Broadland and South Norfolk Councils have located a major Food Hub which is dependent on car and lorry access, on land at Easton overlooking the Wensum valley. Land at </w:t>
      </w:r>
      <w:proofErr w:type="spellStart"/>
      <w:r>
        <w:rPr>
          <w:rFonts w:ascii="Arial" w:hAnsi="Arial" w:cs="Arial"/>
          <w:color w:val="000000"/>
          <w:sz w:val="24"/>
          <w:szCs w:val="24"/>
        </w:rPr>
        <w:t>Honingham</w:t>
      </w:r>
      <w:proofErr w:type="spellEnd"/>
      <w:r>
        <w:rPr>
          <w:rFonts w:ascii="Arial" w:hAnsi="Arial" w:cs="Arial"/>
          <w:color w:val="000000"/>
          <w:sz w:val="24"/>
          <w:szCs w:val="24"/>
        </w:rPr>
        <w:t xml:space="preserve">, next door to Easton is flagged up in the GNLP Reg19 as a possible location if a new settlement is required. </w:t>
      </w:r>
      <w:r w:rsidRPr="007771D3">
        <w:rPr>
          <w:rFonts w:ascii="Arial" w:hAnsi="Arial" w:cs="Arial"/>
          <w:color w:val="000000"/>
          <w:sz w:val="24"/>
          <w:szCs w:val="24"/>
        </w:rPr>
        <w:t>   </w:t>
      </w:r>
    </w:p>
    <w:p w14:paraId="73D81DC5" w14:textId="77777777" w:rsidR="000712D4" w:rsidRPr="007771D3" w:rsidRDefault="000712D4" w:rsidP="000712D4">
      <w:pPr>
        <w:rPr>
          <w:rFonts w:ascii="Arial" w:hAnsi="Arial" w:cs="Arial"/>
          <w:sz w:val="24"/>
          <w:szCs w:val="24"/>
        </w:rPr>
      </w:pPr>
      <w:r w:rsidRPr="007771D3">
        <w:rPr>
          <w:rFonts w:ascii="Arial" w:hAnsi="Arial" w:cs="Arial"/>
          <w:sz w:val="24"/>
          <w:szCs w:val="24"/>
        </w:rPr>
        <w:t>Public transport catering for orbital movements is not in place.  The NWL is not supported by a package of sustainable transport measures for discouraging traffic growth arising from the road scheme and encouraging modal shift.</w:t>
      </w:r>
    </w:p>
    <w:p w14:paraId="44FB04F4" w14:textId="77777777" w:rsidR="000712D4" w:rsidRPr="007771D3" w:rsidRDefault="000712D4" w:rsidP="000712D4">
      <w:pPr>
        <w:rPr>
          <w:rFonts w:ascii="Arial" w:hAnsi="Arial" w:cs="Arial"/>
          <w:color w:val="000000"/>
          <w:sz w:val="24"/>
          <w:szCs w:val="24"/>
        </w:rPr>
      </w:pPr>
      <w:r w:rsidRPr="007771D3">
        <w:rPr>
          <w:rFonts w:ascii="Arial" w:hAnsi="Arial" w:cs="Arial"/>
          <w:color w:val="000000"/>
          <w:sz w:val="24"/>
          <w:szCs w:val="24"/>
        </w:rPr>
        <w:t xml:space="preserve">The </w:t>
      </w:r>
      <w:r>
        <w:rPr>
          <w:rFonts w:ascii="Arial" w:hAnsi="Arial" w:cs="Arial"/>
          <w:color w:val="000000"/>
          <w:sz w:val="24"/>
          <w:szCs w:val="24"/>
        </w:rPr>
        <w:t xml:space="preserve">NWL </w:t>
      </w:r>
      <w:r w:rsidRPr="007771D3">
        <w:rPr>
          <w:rFonts w:ascii="Arial" w:hAnsi="Arial" w:cs="Arial"/>
          <w:color w:val="000000"/>
          <w:sz w:val="24"/>
          <w:szCs w:val="24"/>
        </w:rPr>
        <w:t xml:space="preserve">Options consultation considered </w:t>
      </w:r>
      <w:proofErr w:type="gramStart"/>
      <w:r w:rsidRPr="007771D3">
        <w:rPr>
          <w:rFonts w:ascii="Arial" w:hAnsi="Arial" w:cs="Arial"/>
          <w:color w:val="000000"/>
          <w:sz w:val="24"/>
          <w:szCs w:val="24"/>
        </w:rPr>
        <w:t>a large number of</w:t>
      </w:r>
      <w:proofErr w:type="gramEnd"/>
      <w:r w:rsidRPr="007771D3">
        <w:rPr>
          <w:rFonts w:ascii="Arial" w:hAnsi="Arial" w:cs="Arial"/>
          <w:color w:val="000000"/>
          <w:sz w:val="24"/>
          <w:szCs w:val="24"/>
        </w:rPr>
        <w:t xml:space="preserve"> individual transport interventions, but it did not put forward comprehensive packages of </w:t>
      </w:r>
      <w:r>
        <w:rPr>
          <w:rFonts w:ascii="Arial" w:hAnsi="Arial" w:cs="Arial"/>
          <w:color w:val="000000"/>
          <w:sz w:val="24"/>
          <w:szCs w:val="24"/>
        </w:rPr>
        <w:t xml:space="preserve">sustainable transport </w:t>
      </w:r>
      <w:r w:rsidRPr="007771D3">
        <w:rPr>
          <w:rFonts w:ascii="Arial" w:hAnsi="Arial" w:cs="Arial"/>
          <w:color w:val="000000"/>
          <w:sz w:val="24"/>
          <w:szCs w:val="24"/>
        </w:rPr>
        <w:t xml:space="preserve">options. </w:t>
      </w:r>
    </w:p>
    <w:p w14:paraId="6CF9DE2D" w14:textId="77777777" w:rsidR="000712D4" w:rsidRPr="007771D3" w:rsidRDefault="000712D4" w:rsidP="000712D4">
      <w:pPr>
        <w:rPr>
          <w:rFonts w:ascii="Arial" w:hAnsi="Arial" w:cs="Arial"/>
          <w:color w:val="000000"/>
          <w:sz w:val="24"/>
          <w:szCs w:val="24"/>
        </w:rPr>
      </w:pPr>
      <w:r w:rsidRPr="007771D3">
        <w:rPr>
          <w:rFonts w:ascii="Arial" w:hAnsi="Arial" w:cs="Arial"/>
          <w:b/>
          <w:bCs/>
          <w:color w:val="000000"/>
          <w:sz w:val="24"/>
          <w:szCs w:val="24"/>
        </w:rPr>
        <w:t>Not consistent</w:t>
      </w:r>
      <w:r w:rsidRPr="007771D3">
        <w:rPr>
          <w:rFonts w:ascii="Arial" w:hAnsi="Arial" w:cs="Arial"/>
          <w:color w:val="000000"/>
          <w:sz w:val="24"/>
          <w:szCs w:val="24"/>
        </w:rPr>
        <w:t xml:space="preserve"> with national policy and the legal target of Net Zero by 2050.  The NWL would generate new traffic as shown by the case study in ‘Trunk Roads and the Generation of Traffic’ and this would increase carbon emissions.  </w:t>
      </w:r>
    </w:p>
    <w:p w14:paraId="48CD66DF" w14:textId="77777777" w:rsidR="000712D4" w:rsidRPr="007771D3" w:rsidRDefault="000712D4" w:rsidP="000712D4">
      <w:pPr>
        <w:rPr>
          <w:rFonts w:ascii="Arial" w:hAnsi="Arial" w:cs="Arial"/>
          <w:b/>
          <w:bCs/>
          <w:sz w:val="24"/>
          <w:szCs w:val="24"/>
        </w:rPr>
      </w:pPr>
      <w:r w:rsidRPr="007771D3">
        <w:rPr>
          <w:rFonts w:ascii="Arial" w:hAnsi="Arial" w:cs="Arial"/>
          <w:b/>
          <w:bCs/>
          <w:sz w:val="24"/>
          <w:szCs w:val="24"/>
        </w:rPr>
        <w:t xml:space="preserve"> </w:t>
      </w:r>
    </w:p>
    <w:p w14:paraId="6726F6C4" w14:textId="79B94A0C" w:rsidR="00A571D5" w:rsidRPr="00811CD3" w:rsidRDefault="00C910B8" w:rsidP="00FB2E37">
      <w:pPr>
        <w:rPr>
          <w:rFonts w:ascii="Arial" w:eastAsia="Times New Roman" w:hAnsi="Arial" w:cs="Arial"/>
          <w:b/>
          <w:bCs/>
          <w:sz w:val="28"/>
          <w:szCs w:val="28"/>
        </w:rPr>
      </w:pPr>
      <w:r w:rsidRPr="00811CD3">
        <w:rPr>
          <w:rFonts w:ascii="Arial" w:eastAsia="Times New Roman" w:hAnsi="Arial" w:cs="Arial"/>
          <w:b/>
          <w:bCs/>
          <w:sz w:val="28"/>
          <w:szCs w:val="28"/>
        </w:rPr>
        <w:t xml:space="preserve">East Norwich </w:t>
      </w:r>
    </w:p>
    <w:p w14:paraId="51D9EE21" w14:textId="201504EB" w:rsidR="00864093" w:rsidRPr="000D4E58" w:rsidRDefault="00864093" w:rsidP="00B65BB7">
      <w:pPr>
        <w:rPr>
          <w:rFonts w:ascii="Arial" w:eastAsia="Times New Roman" w:hAnsi="Arial" w:cs="Arial"/>
          <w:sz w:val="24"/>
          <w:szCs w:val="24"/>
        </w:rPr>
      </w:pPr>
      <w:r w:rsidRPr="000D4E58">
        <w:rPr>
          <w:rFonts w:ascii="Arial" w:eastAsia="Times New Roman" w:hAnsi="Arial" w:cs="Arial"/>
          <w:sz w:val="24"/>
          <w:szCs w:val="24"/>
        </w:rPr>
        <w:t>We s</w:t>
      </w:r>
      <w:r w:rsidR="00665358" w:rsidRPr="000D4E58">
        <w:rPr>
          <w:rFonts w:ascii="Arial" w:eastAsia="Times New Roman" w:hAnsi="Arial" w:cs="Arial"/>
          <w:sz w:val="24"/>
          <w:szCs w:val="24"/>
        </w:rPr>
        <w:t xml:space="preserve">uggest </w:t>
      </w:r>
      <w:r w:rsidRPr="000D4E58">
        <w:rPr>
          <w:rFonts w:ascii="Arial" w:eastAsia="Times New Roman" w:hAnsi="Arial" w:cs="Arial"/>
          <w:sz w:val="24"/>
          <w:szCs w:val="24"/>
        </w:rPr>
        <w:t xml:space="preserve">several </w:t>
      </w:r>
      <w:r w:rsidR="00665358" w:rsidRPr="000D4E58">
        <w:rPr>
          <w:rFonts w:ascii="Arial" w:eastAsia="Times New Roman" w:hAnsi="Arial" w:cs="Arial"/>
          <w:sz w:val="24"/>
          <w:szCs w:val="24"/>
        </w:rPr>
        <w:t xml:space="preserve">additions to </w:t>
      </w:r>
      <w:r w:rsidR="00BC4213" w:rsidRPr="000D4E58">
        <w:rPr>
          <w:rFonts w:ascii="Arial" w:eastAsia="Times New Roman" w:hAnsi="Arial" w:cs="Arial"/>
          <w:sz w:val="24"/>
          <w:szCs w:val="24"/>
        </w:rPr>
        <w:t xml:space="preserve">scope of </w:t>
      </w:r>
      <w:r w:rsidR="00665358" w:rsidRPr="000D4E58">
        <w:rPr>
          <w:rFonts w:ascii="Arial" w:eastAsia="Times New Roman" w:hAnsi="Arial" w:cs="Arial"/>
          <w:sz w:val="24"/>
          <w:szCs w:val="24"/>
        </w:rPr>
        <w:t xml:space="preserve">development </w:t>
      </w:r>
      <w:r w:rsidR="00BC4213" w:rsidRPr="000D4E58">
        <w:rPr>
          <w:rFonts w:ascii="Arial" w:eastAsia="Times New Roman" w:hAnsi="Arial" w:cs="Arial"/>
          <w:sz w:val="24"/>
          <w:szCs w:val="24"/>
        </w:rPr>
        <w:t xml:space="preserve">for </w:t>
      </w:r>
      <w:r w:rsidRPr="000D4E58">
        <w:rPr>
          <w:rFonts w:ascii="Arial" w:eastAsia="Times New Roman" w:hAnsi="Arial" w:cs="Arial"/>
          <w:sz w:val="24"/>
          <w:szCs w:val="24"/>
        </w:rPr>
        <w:t xml:space="preserve">to meet the area’s objectively assessed needs: </w:t>
      </w:r>
    </w:p>
    <w:p w14:paraId="1D691F69" w14:textId="6B659D39" w:rsidR="00BC4213" w:rsidRPr="000D4E58" w:rsidRDefault="00BC4213" w:rsidP="00B65BB7">
      <w:pPr>
        <w:pStyle w:val="ListParagraph"/>
        <w:numPr>
          <w:ilvl w:val="0"/>
          <w:numId w:val="5"/>
        </w:numPr>
        <w:rPr>
          <w:rFonts w:ascii="Arial" w:eastAsia="Times New Roman" w:hAnsi="Arial" w:cs="Arial"/>
          <w:sz w:val="24"/>
          <w:szCs w:val="24"/>
        </w:rPr>
      </w:pPr>
      <w:r w:rsidRPr="000D4E58">
        <w:rPr>
          <w:rFonts w:ascii="Arial" w:eastAsia="Times New Roman" w:hAnsi="Arial" w:cs="Arial"/>
          <w:sz w:val="24"/>
          <w:szCs w:val="24"/>
        </w:rPr>
        <w:t xml:space="preserve">‘designed and built to zero carbon standards’ </w:t>
      </w:r>
    </w:p>
    <w:p w14:paraId="3B687467" w14:textId="616A7300" w:rsidR="00665358" w:rsidRPr="000D4E58" w:rsidRDefault="000211F7" w:rsidP="00B65BB7">
      <w:pPr>
        <w:pStyle w:val="ListParagraph"/>
        <w:numPr>
          <w:ilvl w:val="0"/>
          <w:numId w:val="5"/>
        </w:numPr>
        <w:rPr>
          <w:rFonts w:ascii="Arial" w:eastAsia="Times New Roman" w:hAnsi="Arial" w:cs="Arial"/>
          <w:sz w:val="24"/>
          <w:szCs w:val="24"/>
        </w:rPr>
      </w:pPr>
      <w:r w:rsidRPr="000D4E58">
        <w:rPr>
          <w:rFonts w:ascii="Arial" w:eastAsia="Times New Roman" w:hAnsi="Arial" w:cs="Arial"/>
          <w:sz w:val="24"/>
          <w:szCs w:val="24"/>
        </w:rPr>
        <w:t>‘</w:t>
      </w:r>
      <w:r w:rsidR="00BC4213" w:rsidRPr="000D4E58">
        <w:rPr>
          <w:rFonts w:ascii="Arial" w:eastAsia="Times New Roman" w:hAnsi="Arial" w:cs="Arial"/>
          <w:sz w:val="24"/>
          <w:szCs w:val="24"/>
        </w:rPr>
        <w:t>achieve</w:t>
      </w:r>
      <w:r w:rsidR="00665358" w:rsidRPr="000D4E58">
        <w:rPr>
          <w:rFonts w:ascii="Arial" w:eastAsia="Times New Roman" w:hAnsi="Arial" w:cs="Arial"/>
          <w:sz w:val="24"/>
          <w:szCs w:val="24"/>
        </w:rPr>
        <w:t xml:space="preserve"> traffic neutrality</w:t>
      </w:r>
      <w:r w:rsidR="00BC4213" w:rsidRPr="000D4E58">
        <w:rPr>
          <w:rFonts w:ascii="Arial" w:eastAsia="Times New Roman" w:hAnsi="Arial" w:cs="Arial"/>
          <w:sz w:val="24"/>
          <w:szCs w:val="24"/>
        </w:rPr>
        <w:t xml:space="preserve"> across the wider road network</w:t>
      </w:r>
      <w:r w:rsidR="00665358" w:rsidRPr="000D4E58">
        <w:rPr>
          <w:rFonts w:ascii="Arial" w:eastAsia="Times New Roman" w:hAnsi="Arial" w:cs="Arial"/>
          <w:sz w:val="24"/>
          <w:szCs w:val="24"/>
        </w:rPr>
        <w:t>’</w:t>
      </w:r>
    </w:p>
    <w:p w14:paraId="6CF8DA0B" w14:textId="54917E24" w:rsidR="00BC4213" w:rsidRPr="000D4E58" w:rsidRDefault="00BC4213" w:rsidP="00B65BB7">
      <w:pPr>
        <w:pStyle w:val="ListParagraph"/>
        <w:numPr>
          <w:ilvl w:val="0"/>
          <w:numId w:val="5"/>
        </w:numPr>
        <w:rPr>
          <w:rFonts w:ascii="Arial" w:eastAsia="Times New Roman" w:hAnsi="Arial" w:cs="Arial"/>
          <w:sz w:val="24"/>
          <w:szCs w:val="24"/>
        </w:rPr>
      </w:pPr>
      <w:r w:rsidRPr="000D4E58">
        <w:rPr>
          <w:rFonts w:ascii="Arial" w:eastAsia="Times New Roman" w:hAnsi="Arial" w:cs="Arial"/>
          <w:sz w:val="24"/>
          <w:szCs w:val="24"/>
        </w:rPr>
        <w:t xml:space="preserve">green open spaces that include an extension to </w:t>
      </w:r>
      <w:proofErr w:type="spellStart"/>
      <w:r w:rsidRPr="000D4E58">
        <w:rPr>
          <w:rFonts w:ascii="Arial" w:eastAsia="Times New Roman" w:hAnsi="Arial" w:cs="Arial"/>
          <w:sz w:val="24"/>
          <w:szCs w:val="24"/>
        </w:rPr>
        <w:t>Whitlingham</w:t>
      </w:r>
      <w:proofErr w:type="spellEnd"/>
      <w:r w:rsidRPr="000D4E58">
        <w:rPr>
          <w:rFonts w:ascii="Arial" w:eastAsia="Times New Roman" w:hAnsi="Arial" w:cs="Arial"/>
          <w:sz w:val="24"/>
          <w:szCs w:val="24"/>
        </w:rPr>
        <w:t xml:space="preserve"> Country Park’</w:t>
      </w:r>
    </w:p>
    <w:p w14:paraId="105BB083" w14:textId="6CA10C68" w:rsidR="00BC4213" w:rsidRPr="000D4E58" w:rsidRDefault="00BC4213" w:rsidP="000211F7">
      <w:pPr>
        <w:rPr>
          <w:rFonts w:ascii="Arial" w:eastAsia="Times New Roman" w:hAnsi="Arial" w:cs="Arial"/>
          <w:sz w:val="24"/>
          <w:szCs w:val="24"/>
        </w:rPr>
      </w:pPr>
      <w:r w:rsidRPr="000D4E58">
        <w:rPr>
          <w:rFonts w:ascii="Arial" w:eastAsia="Times New Roman" w:hAnsi="Arial" w:cs="Arial"/>
          <w:sz w:val="24"/>
          <w:szCs w:val="24"/>
        </w:rPr>
        <w:t>The revised paragraph 335 to read</w:t>
      </w:r>
    </w:p>
    <w:p w14:paraId="02A8AE9D" w14:textId="3F3743D5" w:rsidR="00BC4213" w:rsidRPr="000D4E58" w:rsidRDefault="00BC4213" w:rsidP="000211F7">
      <w:pPr>
        <w:rPr>
          <w:rFonts w:ascii="Arial" w:eastAsia="Times New Roman" w:hAnsi="Arial" w:cs="Arial"/>
          <w:sz w:val="24"/>
          <w:szCs w:val="24"/>
        </w:rPr>
      </w:pPr>
      <w:r w:rsidRPr="000D4E58">
        <w:rPr>
          <w:rFonts w:ascii="Arial" w:eastAsia="Times New Roman" w:hAnsi="Arial" w:cs="Arial"/>
          <w:sz w:val="24"/>
          <w:szCs w:val="24"/>
        </w:rPr>
        <w:t xml:space="preserve">“The masterplan will promote development of a high density sustainable mixed-use community </w:t>
      </w:r>
      <w:r w:rsidRPr="000D4E58">
        <w:rPr>
          <w:rFonts w:ascii="Arial" w:eastAsia="Times New Roman" w:hAnsi="Arial" w:cs="Arial"/>
          <w:b/>
          <w:bCs/>
          <w:sz w:val="24"/>
          <w:szCs w:val="24"/>
        </w:rPr>
        <w:t>designed and built to zero carbon standards</w:t>
      </w:r>
      <w:r w:rsidRPr="000D4E58">
        <w:rPr>
          <w:rFonts w:ascii="Arial" w:eastAsia="Times New Roman" w:hAnsi="Arial" w:cs="Arial"/>
          <w:sz w:val="24"/>
          <w:szCs w:val="24"/>
        </w:rPr>
        <w:t xml:space="preserve">, coordinate delivery of new transport infrastructure and services </w:t>
      </w:r>
      <w:r w:rsidR="00864093" w:rsidRPr="000D4E58">
        <w:rPr>
          <w:rFonts w:ascii="Arial" w:eastAsia="Times New Roman" w:hAnsi="Arial" w:cs="Arial"/>
          <w:b/>
          <w:bCs/>
          <w:sz w:val="24"/>
          <w:szCs w:val="24"/>
        </w:rPr>
        <w:t>and</w:t>
      </w:r>
      <w:r w:rsidRPr="000D4E58">
        <w:rPr>
          <w:rFonts w:ascii="Arial" w:eastAsia="Times New Roman" w:hAnsi="Arial" w:cs="Arial"/>
          <w:b/>
          <w:bCs/>
          <w:sz w:val="24"/>
          <w:szCs w:val="24"/>
        </w:rPr>
        <w:t xml:space="preserve"> achieve traffic neutrality </w:t>
      </w:r>
      <w:r w:rsidR="00393A02" w:rsidRPr="000D4E58">
        <w:rPr>
          <w:rFonts w:ascii="Arial" w:eastAsia="Times New Roman" w:hAnsi="Arial" w:cs="Arial"/>
          <w:b/>
          <w:bCs/>
          <w:sz w:val="24"/>
          <w:szCs w:val="24"/>
        </w:rPr>
        <w:t>across</w:t>
      </w:r>
      <w:r w:rsidRPr="000D4E58">
        <w:rPr>
          <w:rFonts w:ascii="Arial" w:eastAsia="Times New Roman" w:hAnsi="Arial" w:cs="Arial"/>
          <w:b/>
          <w:bCs/>
          <w:sz w:val="24"/>
          <w:szCs w:val="24"/>
        </w:rPr>
        <w:t xml:space="preserve"> the wider road network</w:t>
      </w:r>
      <w:r w:rsidRPr="000D4E58">
        <w:rPr>
          <w:rFonts w:ascii="Arial" w:eastAsia="Times New Roman" w:hAnsi="Arial" w:cs="Arial"/>
          <w:sz w:val="24"/>
          <w:szCs w:val="24"/>
        </w:rPr>
        <w:t xml:space="preserve">, enhance green links </w:t>
      </w:r>
      <w:r w:rsidRPr="000D4E58">
        <w:rPr>
          <w:rFonts w:ascii="Arial" w:eastAsia="Times New Roman" w:hAnsi="Arial" w:cs="Arial"/>
          <w:b/>
          <w:bCs/>
          <w:sz w:val="24"/>
          <w:szCs w:val="24"/>
        </w:rPr>
        <w:t xml:space="preserve">and green open spaces that include an </w:t>
      </w:r>
      <w:r w:rsidRPr="000D4E58">
        <w:rPr>
          <w:rFonts w:ascii="Arial" w:eastAsia="Times New Roman" w:hAnsi="Arial" w:cs="Arial"/>
          <w:b/>
          <w:bCs/>
          <w:sz w:val="24"/>
          <w:szCs w:val="24"/>
        </w:rPr>
        <w:lastRenderedPageBreak/>
        <w:t xml:space="preserve">extension to </w:t>
      </w:r>
      <w:proofErr w:type="spellStart"/>
      <w:r w:rsidRPr="000D4E58">
        <w:rPr>
          <w:rFonts w:ascii="Arial" w:eastAsia="Times New Roman" w:hAnsi="Arial" w:cs="Arial"/>
          <w:b/>
          <w:bCs/>
          <w:sz w:val="24"/>
          <w:szCs w:val="24"/>
        </w:rPr>
        <w:t>Whitlingham</w:t>
      </w:r>
      <w:proofErr w:type="spellEnd"/>
      <w:r w:rsidRPr="000D4E58">
        <w:rPr>
          <w:rFonts w:ascii="Arial" w:eastAsia="Times New Roman" w:hAnsi="Arial" w:cs="Arial"/>
          <w:b/>
          <w:bCs/>
          <w:sz w:val="24"/>
          <w:szCs w:val="24"/>
        </w:rPr>
        <w:t xml:space="preserve"> Country Park</w:t>
      </w:r>
      <w:r w:rsidRPr="000D4E58">
        <w:rPr>
          <w:rFonts w:ascii="Arial" w:eastAsia="Times New Roman" w:hAnsi="Arial" w:cs="Arial"/>
          <w:sz w:val="24"/>
          <w:szCs w:val="24"/>
        </w:rPr>
        <w:t>, provide for a local energy network, enhance heritage assets, protect Carrow Abbey County Wildlife Site and address local issues including the active railway, the protected minerals railhead and flood risk issues.”</w:t>
      </w:r>
    </w:p>
    <w:p w14:paraId="39DB444D" w14:textId="21173040" w:rsidR="00393A02" w:rsidRPr="000D4E58" w:rsidRDefault="00393A02" w:rsidP="00393A02">
      <w:pPr>
        <w:rPr>
          <w:rFonts w:ascii="Arial" w:eastAsia="Times New Roman" w:hAnsi="Arial" w:cs="Arial"/>
          <w:sz w:val="24"/>
          <w:szCs w:val="24"/>
        </w:rPr>
      </w:pPr>
      <w:r w:rsidRPr="000D4E58">
        <w:rPr>
          <w:rFonts w:ascii="Arial" w:eastAsia="Times New Roman" w:hAnsi="Arial" w:cs="Arial"/>
          <w:sz w:val="24"/>
          <w:szCs w:val="24"/>
        </w:rPr>
        <w:t xml:space="preserve">We support the creation of a proposed new sustainably built urban quarter </w:t>
      </w:r>
      <w:r w:rsidR="00864093" w:rsidRPr="000D4E58">
        <w:rPr>
          <w:rFonts w:ascii="Arial" w:eastAsia="Times New Roman" w:hAnsi="Arial" w:cs="Arial"/>
          <w:sz w:val="24"/>
          <w:szCs w:val="24"/>
        </w:rPr>
        <w:t>in this location. P</w:t>
      </w:r>
      <w:r w:rsidRPr="000D4E58">
        <w:rPr>
          <w:rFonts w:ascii="Arial" w:eastAsia="Times New Roman" w:hAnsi="Arial" w:cs="Arial"/>
          <w:sz w:val="24"/>
          <w:szCs w:val="24"/>
        </w:rPr>
        <w:t>ublic consultation</w:t>
      </w:r>
      <w:r w:rsidR="00864093" w:rsidRPr="000D4E58">
        <w:rPr>
          <w:rFonts w:ascii="Arial" w:eastAsia="Times New Roman" w:hAnsi="Arial" w:cs="Arial"/>
          <w:sz w:val="24"/>
          <w:szCs w:val="24"/>
        </w:rPr>
        <w:t xml:space="preserve"> on a masterplan has yet to take place and the GNLP policy is the first opportunity for public comment.</w:t>
      </w:r>
      <w:r w:rsidRPr="000D4E58">
        <w:rPr>
          <w:rFonts w:ascii="Arial" w:eastAsia="Times New Roman" w:hAnsi="Arial" w:cs="Arial"/>
          <w:sz w:val="24"/>
          <w:szCs w:val="24"/>
        </w:rPr>
        <w:t xml:space="preserve"> </w:t>
      </w:r>
      <w:r w:rsidR="00864093" w:rsidRPr="000D4E58">
        <w:rPr>
          <w:rFonts w:ascii="Arial" w:eastAsia="Times New Roman" w:hAnsi="Arial" w:cs="Arial"/>
          <w:sz w:val="24"/>
          <w:szCs w:val="24"/>
        </w:rPr>
        <w:t xml:space="preserve">  W</w:t>
      </w:r>
      <w:r w:rsidRPr="000D4E58">
        <w:rPr>
          <w:rFonts w:ascii="Arial" w:eastAsia="Times New Roman" w:hAnsi="Arial" w:cs="Arial"/>
          <w:sz w:val="24"/>
          <w:szCs w:val="24"/>
        </w:rPr>
        <w:t xml:space="preserve">e consider </w:t>
      </w:r>
      <w:r w:rsidR="00864093" w:rsidRPr="000D4E58">
        <w:rPr>
          <w:rFonts w:ascii="Arial" w:eastAsia="Times New Roman" w:hAnsi="Arial" w:cs="Arial"/>
          <w:sz w:val="24"/>
          <w:szCs w:val="24"/>
        </w:rPr>
        <w:t>that the GNLP summary description of the development omits</w:t>
      </w:r>
      <w:r w:rsidRPr="000D4E58">
        <w:rPr>
          <w:rFonts w:ascii="Arial" w:eastAsia="Times New Roman" w:hAnsi="Arial" w:cs="Arial"/>
          <w:sz w:val="24"/>
          <w:szCs w:val="24"/>
        </w:rPr>
        <w:t xml:space="preserve"> important requirements</w:t>
      </w:r>
    </w:p>
    <w:p w14:paraId="2EA537EB" w14:textId="2B933487" w:rsidR="00864093" w:rsidRPr="000D4E58" w:rsidRDefault="005F0FC4" w:rsidP="005E5304">
      <w:pPr>
        <w:rPr>
          <w:rFonts w:ascii="Arial" w:hAnsi="Arial" w:cs="Arial"/>
          <w:sz w:val="24"/>
          <w:szCs w:val="24"/>
        </w:rPr>
      </w:pPr>
      <w:r w:rsidRPr="000D4E58">
        <w:rPr>
          <w:rFonts w:ascii="Arial" w:hAnsi="Arial" w:cs="Arial"/>
          <w:sz w:val="24"/>
          <w:szCs w:val="24"/>
        </w:rPr>
        <w:t>GNLP Policy 2 on carbon emission reduction in new development seeks the minimisation of energy demand but it needs to go much further</w:t>
      </w:r>
      <w:r w:rsidR="003B5922" w:rsidRPr="000D4E58">
        <w:rPr>
          <w:rFonts w:ascii="Arial" w:hAnsi="Arial" w:cs="Arial"/>
          <w:sz w:val="24"/>
          <w:szCs w:val="24"/>
        </w:rPr>
        <w:t xml:space="preserve">.  East Norwich </w:t>
      </w:r>
      <w:r w:rsidR="003B5922" w:rsidRPr="000D4E58">
        <w:rPr>
          <w:rFonts w:ascii="Arial" w:eastAsia="Times New Roman" w:hAnsi="Arial" w:cs="Arial"/>
          <w:sz w:val="24"/>
          <w:szCs w:val="24"/>
        </w:rPr>
        <w:t xml:space="preserve">should achieve zero carbon in </w:t>
      </w:r>
      <w:proofErr w:type="gramStart"/>
      <w:r w:rsidR="003B5922" w:rsidRPr="000D4E58">
        <w:rPr>
          <w:rFonts w:ascii="Arial" w:eastAsia="Times New Roman" w:hAnsi="Arial" w:cs="Arial"/>
          <w:sz w:val="24"/>
          <w:szCs w:val="24"/>
        </w:rPr>
        <w:t>a number of</w:t>
      </w:r>
      <w:proofErr w:type="gramEnd"/>
      <w:r w:rsidR="003B5922" w:rsidRPr="000D4E58">
        <w:rPr>
          <w:rFonts w:ascii="Arial" w:eastAsia="Times New Roman" w:hAnsi="Arial" w:cs="Arial"/>
          <w:sz w:val="24"/>
          <w:szCs w:val="24"/>
        </w:rPr>
        <w:t xml:space="preserve"> ways: calculation of Whole Life-Cycle Carbon Assessment; low impact construction; </w:t>
      </w:r>
      <w:r w:rsidR="003B5922" w:rsidRPr="000D4E58">
        <w:rPr>
          <w:rFonts w:ascii="Arial" w:hAnsi="Arial" w:cs="Arial"/>
          <w:sz w:val="24"/>
          <w:szCs w:val="24"/>
        </w:rPr>
        <w:t xml:space="preserve">high energy efficiency standards that include optimal levels of thermal insulation, passive ventilation and cooling and passive solar design; production, storage and use of renewable energy on-site.  </w:t>
      </w:r>
      <w:r w:rsidRPr="000D4E58">
        <w:rPr>
          <w:rFonts w:ascii="Arial" w:hAnsi="Arial" w:cs="Arial"/>
          <w:sz w:val="24"/>
          <w:szCs w:val="24"/>
        </w:rPr>
        <w:t xml:space="preserve">The </w:t>
      </w:r>
      <w:r w:rsidR="00A6489A" w:rsidRPr="000D4E58">
        <w:rPr>
          <w:rFonts w:ascii="Arial" w:hAnsi="Arial" w:cs="Arial"/>
          <w:sz w:val="24"/>
          <w:szCs w:val="24"/>
        </w:rPr>
        <w:t xml:space="preserve">adopted </w:t>
      </w:r>
      <w:r w:rsidRPr="000D4E58">
        <w:rPr>
          <w:rFonts w:ascii="Arial" w:hAnsi="Arial" w:cs="Arial"/>
          <w:sz w:val="24"/>
          <w:szCs w:val="24"/>
        </w:rPr>
        <w:t>London Plan</w:t>
      </w:r>
      <w:r w:rsidR="00A6489A" w:rsidRPr="000D4E58">
        <w:rPr>
          <w:rFonts w:ascii="Arial" w:hAnsi="Arial" w:cs="Arial"/>
          <w:sz w:val="24"/>
          <w:szCs w:val="24"/>
        </w:rPr>
        <w:t xml:space="preserve"> (March 2021) sets an exemplar </w:t>
      </w:r>
      <w:r w:rsidR="009D6E6C" w:rsidRPr="000D4E58">
        <w:rPr>
          <w:rFonts w:ascii="Arial" w:hAnsi="Arial" w:cs="Arial"/>
          <w:sz w:val="24"/>
          <w:szCs w:val="24"/>
        </w:rPr>
        <w:t>in stating</w:t>
      </w:r>
      <w:r w:rsidR="00A6489A" w:rsidRPr="000D4E58">
        <w:rPr>
          <w:rFonts w:ascii="Arial" w:hAnsi="Arial" w:cs="Arial"/>
          <w:sz w:val="24"/>
          <w:szCs w:val="24"/>
        </w:rPr>
        <w:t xml:space="preserve"> ‘major development should be net zero carbon’ as part of the Mayor’s commitment to London becoming a </w:t>
      </w:r>
      <w:proofErr w:type="gramStart"/>
      <w:r w:rsidR="00A6489A" w:rsidRPr="000D4E58">
        <w:rPr>
          <w:rFonts w:ascii="Arial" w:hAnsi="Arial" w:cs="Arial"/>
          <w:sz w:val="24"/>
          <w:szCs w:val="24"/>
        </w:rPr>
        <w:t>zero</w:t>
      </w:r>
      <w:r w:rsidR="00CD5008">
        <w:rPr>
          <w:rFonts w:ascii="Arial" w:hAnsi="Arial" w:cs="Arial"/>
          <w:sz w:val="24"/>
          <w:szCs w:val="24"/>
        </w:rPr>
        <w:t xml:space="preserve"> </w:t>
      </w:r>
      <w:r w:rsidR="00A6489A" w:rsidRPr="000D4E58">
        <w:rPr>
          <w:rFonts w:ascii="Arial" w:hAnsi="Arial" w:cs="Arial"/>
          <w:sz w:val="24"/>
          <w:szCs w:val="24"/>
        </w:rPr>
        <w:t>carbon</w:t>
      </w:r>
      <w:proofErr w:type="gramEnd"/>
      <w:r w:rsidR="00A6489A" w:rsidRPr="000D4E58">
        <w:rPr>
          <w:rFonts w:ascii="Arial" w:hAnsi="Arial" w:cs="Arial"/>
          <w:sz w:val="24"/>
          <w:szCs w:val="24"/>
        </w:rPr>
        <w:t xml:space="preserve"> city.</w:t>
      </w:r>
      <w:r w:rsidRPr="000D4E58">
        <w:rPr>
          <w:rFonts w:ascii="Arial" w:hAnsi="Arial" w:cs="Arial"/>
          <w:sz w:val="24"/>
          <w:szCs w:val="24"/>
        </w:rPr>
        <w:t xml:space="preserve"> </w:t>
      </w:r>
      <w:r w:rsidR="00B65BB7" w:rsidRPr="000D4E58">
        <w:rPr>
          <w:rStyle w:val="FootnoteReference"/>
          <w:rFonts w:ascii="Arial" w:hAnsi="Arial" w:cs="Arial"/>
          <w:sz w:val="24"/>
          <w:szCs w:val="24"/>
        </w:rPr>
        <w:footnoteReference w:id="16"/>
      </w:r>
    </w:p>
    <w:p w14:paraId="0C67E010" w14:textId="5A5B4F59" w:rsidR="00455E03" w:rsidRPr="000D4E58" w:rsidRDefault="00864093" w:rsidP="00455E03">
      <w:pPr>
        <w:rPr>
          <w:rFonts w:ascii="Arial" w:eastAsia="Times New Roman" w:hAnsi="Arial" w:cs="Arial"/>
          <w:sz w:val="24"/>
          <w:szCs w:val="24"/>
        </w:rPr>
      </w:pPr>
      <w:r w:rsidRPr="000D4E58">
        <w:rPr>
          <w:rFonts w:ascii="Arial" w:eastAsia="Times New Roman" w:hAnsi="Arial" w:cs="Arial"/>
          <w:sz w:val="24"/>
          <w:szCs w:val="24"/>
        </w:rPr>
        <w:t>Para 335 refers to ‘</w:t>
      </w:r>
      <w:r w:rsidR="00393A02" w:rsidRPr="000D4E58">
        <w:rPr>
          <w:rFonts w:ascii="Arial" w:eastAsia="Times New Roman" w:hAnsi="Arial" w:cs="Arial"/>
          <w:sz w:val="24"/>
          <w:szCs w:val="24"/>
        </w:rPr>
        <w:t>the delivery of new transport infrastructure and services’ network’.</w:t>
      </w:r>
      <w:r w:rsidR="003B5922" w:rsidRPr="000D4E58">
        <w:rPr>
          <w:rFonts w:ascii="Arial" w:eastAsia="Times New Roman" w:hAnsi="Arial" w:cs="Arial"/>
          <w:sz w:val="24"/>
          <w:szCs w:val="24"/>
        </w:rPr>
        <w:t xml:space="preserve">  </w:t>
      </w:r>
      <w:r w:rsidR="00A571D5" w:rsidRPr="000D4E58">
        <w:rPr>
          <w:rFonts w:ascii="Arial" w:eastAsia="Times New Roman" w:hAnsi="Arial" w:cs="Arial"/>
          <w:sz w:val="24"/>
          <w:szCs w:val="24"/>
        </w:rPr>
        <w:t xml:space="preserve">We are concerned that </w:t>
      </w:r>
      <w:r w:rsidRPr="000D4E58">
        <w:rPr>
          <w:rFonts w:ascii="Arial" w:eastAsia="Times New Roman" w:hAnsi="Arial" w:cs="Arial"/>
          <w:sz w:val="24"/>
          <w:szCs w:val="24"/>
        </w:rPr>
        <w:t xml:space="preserve">Norfolk </w:t>
      </w:r>
      <w:r w:rsidR="00A571D5" w:rsidRPr="000D4E58">
        <w:rPr>
          <w:rFonts w:ascii="Arial" w:eastAsia="Times New Roman" w:hAnsi="Arial" w:cs="Arial"/>
          <w:sz w:val="24"/>
          <w:szCs w:val="24"/>
        </w:rPr>
        <w:t xml:space="preserve">County </w:t>
      </w:r>
      <w:r w:rsidRPr="000D4E58">
        <w:rPr>
          <w:rFonts w:ascii="Arial" w:eastAsia="Times New Roman" w:hAnsi="Arial" w:cs="Arial"/>
          <w:sz w:val="24"/>
          <w:szCs w:val="24"/>
        </w:rPr>
        <w:t xml:space="preserve">Council may </w:t>
      </w:r>
      <w:r w:rsidR="00301C8E" w:rsidRPr="000D4E58">
        <w:rPr>
          <w:rFonts w:ascii="Arial" w:eastAsia="Times New Roman" w:hAnsi="Arial" w:cs="Arial"/>
          <w:sz w:val="24"/>
          <w:szCs w:val="24"/>
        </w:rPr>
        <w:t>propose</w:t>
      </w:r>
      <w:r w:rsidR="00B35590" w:rsidRPr="000D4E58">
        <w:rPr>
          <w:rFonts w:ascii="Arial" w:eastAsia="Times New Roman" w:hAnsi="Arial" w:cs="Arial"/>
          <w:sz w:val="24"/>
          <w:szCs w:val="24"/>
        </w:rPr>
        <w:t xml:space="preserve"> </w:t>
      </w:r>
      <w:r w:rsidR="006916C7" w:rsidRPr="000D4E58">
        <w:rPr>
          <w:rFonts w:ascii="Arial" w:eastAsia="Times New Roman" w:hAnsi="Arial" w:cs="Arial"/>
          <w:sz w:val="24"/>
          <w:szCs w:val="24"/>
        </w:rPr>
        <w:t xml:space="preserve">new </w:t>
      </w:r>
      <w:r w:rsidR="00B35590" w:rsidRPr="000D4E58">
        <w:rPr>
          <w:rFonts w:ascii="Arial" w:eastAsia="Times New Roman" w:hAnsi="Arial" w:cs="Arial"/>
          <w:sz w:val="24"/>
          <w:szCs w:val="24"/>
        </w:rPr>
        <w:t>or</w:t>
      </w:r>
      <w:r w:rsidR="006916C7" w:rsidRPr="000D4E58">
        <w:rPr>
          <w:rFonts w:ascii="Arial" w:eastAsia="Times New Roman" w:hAnsi="Arial" w:cs="Arial"/>
          <w:sz w:val="24"/>
          <w:szCs w:val="24"/>
        </w:rPr>
        <w:t xml:space="preserve"> improved </w:t>
      </w:r>
      <w:r w:rsidR="00B35590" w:rsidRPr="000D4E58">
        <w:rPr>
          <w:rFonts w:ascii="Arial" w:eastAsia="Times New Roman" w:hAnsi="Arial" w:cs="Arial"/>
          <w:sz w:val="24"/>
          <w:szCs w:val="24"/>
        </w:rPr>
        <w:t xml:space="preserve">external </w:t>
      </w:r>
      <w:r w:rsidR="006916C7" w:rsidRPr="000D4E58">
        <w:rPr>
          <w:rFonts w:ascii="Arial" w:eastAsia="Times New Roman" w:hAnsi="Arial" w:cs="Arial"/>
          <w:sz w:val="24"/>
          <w:szCs w:val="24"/>
        </w:rPr>
        <w:t xml:space="preserve">road links </w:t>
      </w:r>
      <w:r w:rsidR="00B35590" w:rsidRPr="000D4E58">
        <w:rPr>
          <w:rFonts w:ascii="Arial" w:eastAsia="Times New Roman" w:hAnsi="Arial" w:cs="Arial"/>
          <w:sz w:val="24"/>
          <w:szCs w:val="24"/>
        </w:rPr>
        <w:t>for serving</w:t>
      </w:r>
      <w:r w:rsidR="006916C7" w:rsidRPr="000D4E58">
        <w:rPr>
          <w:rFonts w:ascii="Arial" w:eastAsia="Times New Roman" w:hAnsi="Arial" w:cs="Arial"/>
          <w:sz w:val="24"/>
          <w:szCs w:val="24"/>
        </w:rPr>
        <w:t xml:space="preserve"> East Norwich. </w:t>
      </w:r>
      <w:r w:rsidR="00B35590" w:rsidRPr="000D4E58">
        <w:rPr>
          <w:rFonts w:ascii="Arial" w:eastAsia="Times New Roman" w:hAnsi="Arial" w:cs="Arial"/>
          <w:sz w:val="24"/>
          <w:szCs w:val="24"/>
        </w:rPr>
        <w:t xml:space="preserve">When the County Council </w:t>
      </w:r>
      <w:r w:rsidR="00711EE7" w:rsidRPr="000D4E58">
        <w:rPr>
          <w:rFonts w:ascii="Arial" w:eastAsia="Times New Roman" w:hAnsi="Arial" w:cs="Arial"/>
          <w:sz w:val="24"/>
          <w:szCs w:val="24"/>
        </w:rPr>
        <w:t xml:space="preserve">recently </w:t>
      </w:r>
      <w:r w:rsidR="00B35590" w:rsidRPr="000D4E58">
        <w:rPr>
          <w:rFonts w:ascii="Arial" w:eastAsia="Times New Roman" w:hAnsi="Arial" w:cs="Arial"/>
          <w:sz w:val="24"/>
          <w:szCs w:val="24"/>
        </w:rPr>
        <w:t xml:space="preserve">sold </w:t>
      </w:r>
      <w:r w:rsidR="006916C7" w:rsidRPr="000D4E58">
        <w:rPr>
          <w:rFonts w:ascii="Arial" w:eastAsia="Times New Roman" w:hAnsi="Arial" w:cs="Arial"/>
          <w:sz w:val="24"/>
          <w:szCs w:val="24"/>
        </w:rPr>
        <w:t>Carrow House</w:t>
      </w:r>
      <w:r w:rsidR="00301C8E" w:rsidRPr="000D4E58">
        <w:rPr>
          <w:rFonts w:ascii="Arial" w:eastAsia="Times New Roman" w:hAnsi="Arial" w:cs="Arial"/>
          <w:sz w:val="24"/>
          <w:szCs w:val="24"/>
        </w:rPr>
        <w:t xml:space="preserve"> on </w:t>
      </w:r>
      <w:r w:rsidR="006916C7" w:rsidRPr="000D4E58">
        <w:rPr>
          <w:rFonts w:ascii="Arial" w:eastAsia="Times New Roman" w:hAnsi="Arial" w:cs="Arial"/>
          <w:sz w:val="24"/>
          <w:szCs w:val="24"/>
        </w:rPr>
        <w:t>King Street to the City Council</w:t>
      </w:r>
      <w:r w:rsidR="00B35590" w:rsidRPr="000D4E58">
        <w:rPr>
          <w:rFonts w:ascii="Arial" w:eastAsia="Times New Roman" w:hAnsi="Arial" w:cs="Arial"/>
          <w:sz w:val="24"/>
          <w:szCs w:val="24"/>
        </w:rPr>
        <w:t xml:space="preserve"> as part of </w:t>
      </w:r>
      <w:r w:rsidR="00301C8E" w:rsidRPr="000D4E58">
        <w:rPr>
          <w:rFonts w:ascii="Arial" w:eastAsia="Times New Roman" w:hAnsi="Arial" w:cs="Arial"/>
          <w:sz w:val="24"/>
          <w:szCs w:val="24"/>
        </w:rPr>
        <w:t>East Norwich</w:t>
      </w:r>
      <w:r w:rsidR="00B35590" w:rsidRPr="000D4E58">
        <w:rPr>
          <w:rFonts w:ascii="Arial" w:eastAsia="Times New Roman" w:hAnsi="Arial" w:cs="Arial"/>
          <w:sz w:val="24"/>
          <w:szCs w:val="24"/>
        </w:rPr>
        <w:t xml:space="preserve"> land assembly</w:t>
      </w:r>
      <w:r w:rsidR="00301C8E" w:rsidRPr="000D4E58">
        <w:rPr>
          <w:rFonts w:ascii="Arial" w:eastAsia="Times New Roman" w:hAnsi="Arial" w:cs="Arial"/>
          <w:sz w:val="24"/>
          <w:szCs w:val="24"/>
        </w:rPr>
        <w:t>, the</w:t>
      </w:r>
      <w:r w:rsidR="006916C7" w:rsidRPr="000D4E58">
        <w:rPr>
          <w:rFonts w:ascii="Arial" w:eastAsia="Times New Roman" w:hAnsi="Arial" w:cs="Arial"/>
          <w:sz w:val="24"/>
          <w:szCs w:val="24"/>
        </w:rPr>
        <w:t xml:space="preserve"> County retained ownership of a </w:t>
      </w:r>
      <w:proofErr w:type="gramStart"/>
      <w:r w:rsidR="006916C7" w:rsidRPr="000D4E58">
        <w:rPr>
          <w:rFonts w:ascii="Arial" w:eastAsia="Times New Roman" w:hAnsi="Arial" w:cs="Arial"/>
          <w:sz w:val="24"/>
          <w:szCs w:val="24"/>
        </w:rPr>
        <w:t>10 metre</w:t>
      </w:r>
      <w:proofErr w:type="gramEnd"/>
      <w:r w:rsidR="006916C7" w:rsidRPr="000D4E58">
        <w:rPr>
          <w:rFonts w:ascii="Arial" w:eastAsia="Times New Roman" w:hAnsi="Arial" w:cs="Arial"/>
          <w:sz w:val="24"/>
          <w:szCs w:val="24"/>
        </w:rPr>
        <w:t xml:space="preserve"> </w:t>
      </w:r>
      <w:r w:rsidR="00711EE7" w:rsidRPr="000D4E58">
        <w:rPr>
          <w:rFonts w:ascii="Arial" w:eastAsia="Times New Roman" w:hAnsi="Arial" w:cs="Arial"/>
          <w:sz w:val="24"/>
          <w:szCs w:val="24"/>
        </w:rPr>
        <w:t>corridor</w:t>
      </w:r>
      <w:r w:rsidR="006916C7" w:rsidRPr="000D4E58">
        <w:rPr>
          <w:rFonts w:ascii="Arial" w:eastAsia="Times New Roman" w:hAnsi="Arial" w:cs="Arial"/>
          <w:sz w:val="24"/>
          <w:szCs w:val="24"/>
        </w:rPr>
        <w:t xml:space="preserve"> along </w:t>
      </w:r>
      <w:r w:rsidR="00301C8E" w:rsidRPr="000D4E58">
        <w:rPr>
          <w:rFonts w:ascii="Arial" w:eastAsia="Times New Roman" w:hAnsi="Arial" w:cs="Arial"/>
          <w:sz w:val="24"/>
          <w:szCs w:val="24"/>
        </w:rPr>
        <w:t>its</w:t>
      </w:r>
      <w:r w:rsidR="006916C7" w:rsidRPr="000D4E58">
        <w:rPr>
          <w:rFonts w:ascii="Arial" w:eastAsia="Times New Roman" w:hAnsi="Arial" w:cs="Arial"/>
          <w:sz w:val="24"/>
          <w:szCs w:val="24"/>
        </w:rPr>
        <w:t xml:space="preserve"> frontage</w:t>
      </w:r>
      <w:r w:rsidR="00711EE7" w:rsidRPr="000D4E58">
        <w:rPr>
          <w:rFonts w:ascii="Arial" w:eastAsia="Times New Roman" w:hAnsi="Arial" w:cs="Arial"/>
          <w:sz w:val="24"/>
          <w:szCs w:val="24"/>
        </w:rPr>
        <w:t xml:space="preserve">. </w:t>
      </w:r>
      <w:r w:rsidR="00301C8E" w:rsidRPr="000D4E58">
        <w:rPr>
          <w:rFonts w:ascii="Arial" w:eastAsia="Times New Roman" w:hAnsi="Arial" w:cs="Arial"/>
          <w:sz w:val="24"/>
          <w:szCs w:val="24"/>
        </w:rPr>
        <w:t>It leads us to worry that the</w:t>
      </w:r>
      <w:r w:rsidR="006916C7" w:rsidRPr="000D4E58">
        <w:rPr>
          <w:rFonts w:ascii="Arial" w:eastAsia="Times New Roman" w:hAnsi="Arial" w:cs="Arial"/>
          <w:sz w:val="24"/>
          <w:szCs w:val="24"/>
        </w:rPr>
        <w:t xml:space="preserve"> County Council </w:t>
      </w:r>
      <w:r w:rsidR="00301C8E" w:rsidRPr="000D4E58">
        <w:rPr>
          <w:rFonts w:ascii="Arial" w:eastAsia="Times New Roman" w:hAnsi="Arial" w:cs="Arial"/>
          <w:sz w:val="24"/>
          <w:szCs w:val="24"/>
        </w:rPr>
        <w:t>may</w:t>
      </w:r>
      <w:r w:rsidR="006916C7" w:rsidRPr="000D4E58">
        <w:rPr>
          <w:rFonts w:ascii="Arial" w:eastAsia="Times New Roman" w:hAnsi="Arial" w:cs="Arial"/>
          <w:sz w:val="24"/>
          <w:szCs w:val="24"/>
        </w:rPr>
        <w:t xml:space="preserve"> </w:t>
      </w:r>
      <w:r w:rsidR="00301C8E" w:rsidRPr="000D4E58">
        <w:rPr>
          <w:rFonts w:ascii="Arial" w:eastAsia="Times New Roman" w:hAnsi="Arial" w:cs="Arial"/>
          <w:sz w:val="24"/>
          <w:szCs w:val="24"/>
        </w:rPr>
        <w:t xml:space="preserve">consider </w:t>
      </w:r>
      <w:r w:rsidR="006916C7" w:rsidRPr="000D4E58">
        <w:rPr>
          <w:rFonts w:ascii="Arial" w:eastAsia="Times New Roman" w:hAnsi="Arial" w:cs="Arial"/>
          <w:sz w:val="24"/>
          <w:szCs w:val="24"/>
        </w:rPr>
        <w:t>widening or even dualling of King Street, the oldest road in Norwich</w:t>
      </w:r>
      <w:r w:rsidR="00711EE7" w:rsidRPr="000D4E58">
        <w:rPr>
          <w:rFonts w:ascii="Arial" w:eastAsia="Times New Roman" w:hAnsi="Arial" w:cs="Arial"/>
          <w:sz w:val="24"/>
          <w:szCs w:val="24"/>
        </w:rPr>
        <w:t xml:space="preserve"> leading out of the city,</w:t>
      </w:r>
      <w:r w:rsidR="006916C7" w:rsidRPr="000D4E58">
        <w:rPr>
          <w:rFonts w:ascii="Arial" w:eastAsia="Times New Roman" w:hAnsi="Arial" w:cs="Arial"/>
          <w:sz w:val="24"/>
          <w:szCs w:val="24"/>
        </w:rPr>
        <w:t xml:space="preserve"> between its junction with Rouen Road and </w:t>
      </w:r>
      <w:r w:rsidR="00711EE7" w:rsidRPr="000D4E58">
        <w:rPr>
          <w:rFonts w:ascii="Arial" w:eastAsia="Times New Roman" w:hAnsi="Arial" w:cs="Arial"/>
          <w:sz w:val="24"/>
          <w:szCs w:val="24"/>
        </w:rPr>
        <w:t xml:space="preserve">junction with </w:t>
      </w:r>
      <w:proofErr w:type="spellStart"/>
      <w:r w:rsidR="006916C7" w:rsidRPr="000D4E58">
        <w:rPr>
          <w:rFonts w:ascii="Arial" w:eastAsia="Times New Roman" w:hAnsi="Arial" w:cs="Arial"/>
          <w:sz w:val="24"/>
          <w:szCs w:val="24"/>
        </w:rPr>
        <w:t>Bracondale</w:t>
      </w:r>
      <w:proofErr w:type="spellEnd"/>
      <w:r w:rsidR="006916C7" w:rsidRPr="000D4E58">
        <w:rPr>
          <w:rFonts w:ascii="Arial" w:eastAsia="Times New Roman" w:hAnsi="Arial" w:cs="Arial"/>
          <w:sz w:val="24"/>
          <w:szCs w:val="24"/>
        </w:rPr>
        <w:t xml:space="preserve">. The latter </w:t>
      </w:r>
      <w:r w:rsidR="00711EE7" w:rsidRPr="000D4E58">
        <w:rPr>
          <w:rFonts w:ascii="Arial" w:eastAsia="Times New Roman" w:hAnsi="Arial" w:cs="Arial"/>
          <w:sz w:val="24"/>
          <w:szCs w:val="24"/>
        </w:rPr>
        <w:t xml:space="preserve">road </w:t>
      </w:r>
      <w:r w:rsidR="006916C7" w:rsidRPr="000D4E58">
        <w:rPr>
          <w:rFonts w:ascii="Arial" w:eastAsia="Times New Roman" w:hAnsi="Arial" w:cs="Arial"/>
          <w:sz w:val="24"/>
          <w:szCs w:val="24"/>
        </w:rPr>
        <w:t xml:space="preserve">leads to Martineau </w:t>
      </w:r>
      <w:r w:rsidR="00711EE7" w:rsidRPr="000D4E58">
        <w:rPr>
          <w:rFonts w:ascii="Arial" w:eastAsia="Times New Roman" w:hAnsi="Arial" w:cs="Arial"/>
          <w:sz w:val="24"/>
          <w:szCs w:val="24"/>
        </w:rPr>
        <w:t xml:space="preserve">Lane </w:t>
      </w:r>
      <w:r w:rsidR="006916C7" w:rsidRPr="000D4E58">
        <w:rPr>
          <w:rFonts w:ascii="Arial" w:eastAsia="Times New Roman" w:hAnsi="Arial" w:cs="Arial"/>
          <w:sz w:val="24"/>
          <w:szCs w:val="24"/>
        </w:rPr>
        <w:t xml:space="preserve">roundabout, with roads </w:t>
      </w:r>
      <w:r w:rsidR="00711EE7" w:rsidRPr="000D4E58">
        <w:rPr>
          <w:rFonts w:ascii="Arial" w:eastAsia="Times New Roman" w:hAnsi="Arial" w:cs="Arial"/>
          <w:sz w:val="24"/>
          <w:szCs w:val="24"/>
        </w:rPr>
        <w:t xml:space="preserve">leading </w:t>
      </w:r>
      <w:r w:rsidR="006916C7" w:rsidRPr="000D4E58">
        <w:rPr>
          <w:rFonts w:ascii="Arial" w:eastAsia="Times New Roman" w:hAnsi="Arial" w:cs="Arial"/>
          <w:sz w:val="24"/>
          <w:szCs w:val="24"/>
        </w:rPr>
        <w:t xml:space="preserve">off to </w:t>
      </w:r>
      <w:proofErr w:type="spellStart"/>
      <w:r w:rsidR="006916C7" w:rsidRPr="000D4E58">
        <w:rPr>
          <w:rFonts w:ascii="Arial" w:eastAsia="Times New Roman" w:hAnsi="Arial" w:cs="Arial"/>
          <w:sz w:val="24"/>
          <w:szCs w:val="24"/>
        </w:rPr>
        <w:t>Trowse</w:t>
      </w:r>
      <w:proofErr w:type="spellEnd"/>
      <w:r w:rsidR="00711EE7" w:rsidRPr="000D4E58">
        <w:rPr>
          <w:rFonts w:ascii="Arial" w:eastAsia="Times New Roman" w:hAnsi="Arial" w:cs="Arial"/>
          <w:sz w:val="24"/>
          <w:szCs w:val="24"/>
        </w:rPr>
        <w:t>,</w:t>
      </w:r>
      <w:r w:rsidR="006916C7" w:rsidRPr="000D4E58">
        <w:rPr>
          <w:rFonts w:ascii="Arial" w:eastAsia="Times New Roman" w:hAnsi="Arial" w:cs="Arial"/>
          <w:sz w:val="24"/>
          <w:szCs w:val="24"/>
        </w:rPr>
        <w:t xml:space="preserve"> County Hall</w:t>
      </w:r>
      <w:r w:rsidR="00711EE7" w:rsidRPr="000D4E58">
        <w:rPr>
          <w:rFonts w:ascii="Arial" w:eastAsia="Times New Roman" w:hAnsi="Arial" w:cs="Arial"/>
          <w:sz w:val="24"/>
          <w:szCs w:val="24"/>
        </w:rPr>
        <w:t xml:space="preserve"> and </w:t>
      </w:r>
      <w:proofErr w:type="spellStart"/>
      <w:r w:rsidR="00711EE7" w:rsidRPr="000D4E58">
        <w:rPr>
          <w:rFonts w:ascii="Arial" w:eastAsia="Times New Roman" w:hAnsi="Arial" w:cs="Arial"/>
          <w:sz w:val="24"/>
          <w:szCs w:val="24"/>
        </w:rPr>
        <w:t>Trowse</w:t>
      </w:r>
      <w:proofErr w:type="spellEnd"/>
      <w:r w:rsidR="00711EE7" w:rsidRPr="000D4E58">
        <w:rPr>
          <w:rFonts w:ascii="Arial" w:eastAsia="Times New Roman" w:hAnsi="Arial" w:cs="Arial"/>
          <w:sz w:val="24"/>
          <w:szCs w:val="24"/>
        </w:rPr>
        <w:t xml:space="preserve"> bypass</w:t>
      </w:r>
      <w:r w:rsidR="00301C8E" w:rsidRPr="000D4E58">
        <w:rPr>
          <w:rFonts w:ascii="Arial" w:eastAsia="Times New Roman" w:hAnsi="Arial" w:cs="Arial"/>
          <w:sz w:val="24"/>
          <w:szCs w:val="24"/>
        </w:rPr>
        <w:t xml:space="preserve"> and it is busy at peak times.</w:t>
      </w:r>
      <w:r w:rsidR="00A571D5" w:rsidRPr="000D4E58">
        <w:rPr>
          <w:rFonts w:ascii="Arial" w:eastAsia="Times New Roman" w:hAnsi="Arial" w:cs="Arial"/>
          <w:sz w:val="24"/>
          <w:szCs w:val="24"/>
        </w:rPr>
        <w:t xml:space="preserve"> </w:t>
      </w:r>
      <w:r w:rsidR="00301C8E" w:rsidRPr="000D4E58">
        <w:rPr>
          <w:rFonts w:ascii="Arial" w:eastAsia="Times New Roman" w:hAnsi="Arial" w:cs="Arial"/>
          <w:sz w:val="24"/>
          <w:szCs w:val="24"/>
        </w:rPr>
        <w:t xml:space="preserve"> Neither would we wish to see </w:t>
      </w:r>
      <w:r w:rsidR="006916C7" w:rsidRPr="000D4E58">
        <w:rPr>
          <w:rFonts w:ascii="Arial" w:eastAsia="Times New Roman" w:hAnsi="Arial" w:cs="Arial"/>
          <w:sz w:val="24"/>
          <w:szCs w:val="24"/>
        </w:rPr>
        <w:t xml:space="preserve">a </w:t>
      </w:r>
      <w:r w:rsidR="00B35590" w:rsidRPr="000D4E58">
        <w:rPr>
          <w:rFonts w:ascii="Arial" w:eastAsia="Times New Roman" w:hAnsi="Arial" w:cs="Arial"/>
          <w:sz w:val="24"/>
          <w:szCs w:val="24"/>
        </w:rPr>
        <w:t xml:space="preserve">link road across the </w:t>
      </w:r>
      <w:r w:rsidR="00711EE7" w:rsidRPr="000D4E58">
        <w:rPr>
          <w:rFonts w:ascii="Arial" w:eastAsia="Times New Roman" w:hAnsi="Arial" w:cs="Arial"/>
          <w:sz w:val="24"/>
          <w:szCs w:val="24"/>
        </w:rPr>
        <w:t>R</w:t>
      </w:r>
      <w:r w:rsidR="00B35590" w:rsidRPr="000D4E58">
        <w:rPr>
          <w:rFonts w:ascii="Arial" w:eastAsia="Times New Roman" w:hAnsi="Arial" w:cs="Arial"/>
          <w:sz w:val="24"/>
          <w:szCs w:val="24"/>
        </w:rPr>
        <w:t xml:space="preserve">iver </w:t>
      </w:r>
      <w:r w:rsidR="00711EE7" w:rsidRPr="000D4E58">
        <w:rPr>
          <w:rFonts w:ascii="Arial" w:eastAsia="Times New Roman" w:hAnsi="Arial" w:cs="Arial"/>
          <w:sz w:val="24"/>
          <w:szCs w:val="24"/>
        </w:rPr>
        <w:t xml:space="preserve">Wensum </w:t>
      </w:r>
      <w:r w:rsidR="00301C8E" w:rsidRPr="000D4E58">
        <w:rPr>
          <w:rFonts w:ascii="Arial" w:eastAsia="Times New Roman" w:hAnsi="Arial" w:cs="Arial"/>
          <w:sz w:val="24"/>
          <w:szCs w:val="24"/>
        </w:rPr>
        <w:t>to</w:t>
      </w:r>
      <w:r w:rsidR="00B35590" w:rsidRPr="000D4E58">
        <w:rPr>
          <w:rFonts w:ascii="Arial" w:eastAsia="Times New Roman" w:hAnsi="Arial" w:cs="Arial"/>
          <w:sz w:val="24"/>
          <w:szCs w:val="24"/>
        </w:rPr>
        <w:t xml:space="preserve"> connect</w:t>
      </w:r>
      <w:r w:rsidR="00301C8E" w:rsidRPr="000D4E58">
        <w:rPr>
          <w:rFonts w:ascii="Arial" w:eastAsia="Times New Roman" w:hAnsi="Arial" w:cs="Arial"/>
          <w:sz w:val="24"/>
          <w:szCs w:val="24"/>
        </w:rPr>
        <w:t xml:space="preserve"> </w:t>
      </w:r>
      <w:proofErr w:type="spellStart"/>
      <w:r w:rsidR="00301C8E" w:rsidRPr="000D4E58">
        <w:rPr>
          <w:rFonts w:ascii="Arial" w:eastAsia="Times New Roman" w:hAnsi="Arial" w:cs="Arial"/>
          <w:sz w:val="24"/>
          <w:szCs w:val="24"/>
        </w:rPr>
        <w:t>Bracondale</w:t>
      </w:r>
      <w:proofErr w:type="spellEnd"/>
      <w:r w:rsidR="00301C8E" w:rsidRPr="000D4E58">
        <w:rPr>
          <w:rFonts w:ascii="Arial" w:eastAsia="Times New Roman" w:hAnsi="Arial" w:cs="Arial"/>
          <w:sz w:val="24"/>
          <w:szCs w:val="24"/>
        </w:rPr>
        <w:t xml:space="preserve">/Martineau Lane </w:t>
      </w:r>
      <w:r w:rsidR="00B35590" w:rsidRPr="000D4E58">
        <w:rPr>
          <w:rFonts w:ascii="Arial" w:eastAsia="Times New Roman" w:hAnsi="Arial" w:cs="Arial"/>
          <w:sz w:val="24"/>
          <w:szCs w:val="24"/>
        </w:rPr>
        <w:t>with Harvey Lane</w:t>
      </w:r>
      <w:r w:rsidR="00301C8E" w:rsidRPr="000D4E58">
        <w:rPr>
          <w:rFonts w:ascii="Arial" w:eastAsia="Times New Roman" w:hAnsi="Arial" w:cs="Arial"/>
          <w:sz w:val="24"/>
          <w:szCs w:val="24"/>
        </w:rPr>
        <w:t>.</w:t>
      </w:r>
      <w:r w:rsidR="00B35590" w:rsidRPr="000D4E58">
        <w:rPr>
          <w:rFonts w:ascii="Arial" w:eastAsia="Times New Roman" w:hAnsi="Arial" w:cs="Arial"/>
          <w:sz w:val="24"/>
          <w:szCs w:val="24"/>
        </w:rPr>
        <w:t xml:space="preserve">  This </w:t>
      </w:r>
      <w:r w:rsidR="00301C8E" w:rsidRPr="000D4E58">
        <w:rPr>
          <w:rFonts w:ascii="Arial" w:eastAsia="Times New Roman" w:hAnsi="Arial" w:cs="Arial"/>
          <w:sz w:val="24"/>
          <w:szCs w:val="24"/>
        </w:rPr>
        <w:t>idea, in</w:t>
      </w:r>
      <w:r w:rsidR="00B35590" w:rsidRPr="000D4E58">
        <w:rPr>
          <w:rFonts w:ascii="Arial" w:eastAsia="Times New Roman" w:hAnsi="Arial" w:cs="Arial"/>
          <w:sz w:val="24"/>
          <w:szCs w:val="24"/>
        </w:rPr>
        <w:t xml:space="preserve"> effect the completion of the outer ring road, was proposed as an alternative to the </w:t>
      </w:r>
      <w:r w:rsidR="00301C8E" w:rsidRPr="000D4E58">
        <w:rPr>
          <w:rFonts w:ascii="Arial" w:eastAsia="Times New Roman" w:hAnsi="Arial" w:cs="Arial"/>
          <w:sz w:val="24"/>
          <w:szCs w:val="24"/>
        </w:rPr>
        <w:t xml:space="preserve">completion of the </w:t>
      </w:r>
      <w:r w:rsidR="00B35590" w:rsidRPr="000D4E58">
        <w:rPr>
          <w:rFonts w:ascii="Arial" w:eastAsia="Times New Roman" w:hAnsi="Arial" w:cs="Arial"/>
          <w:sz w:val="24"/>
          <w:szCs w:val="24"/>
        </w:rPr>
        <w:t xml:space="preserve">inner ring road phase 3 in 1992. </w:t>
      </w:r>
      <w:r w:rsidR="00455E03" w:rsidRPr="000D4E58">
        <w:rPr>
          <w:rFonts w:ascii="Arial" w:eastAsia="Times New Roman" w:hAnsi="Arial" w:cs="Arial"/>
          <w:sz w:val="24"/>
          <w:szCs w:val="24"/>
        </w:rPr>
        <w:t xml:space="preserve">  A road bridge </w:t>
      </w:r>
      <w:r w:rsidR="00301C8E" w:rsidRPr="000D4E58">
        <w:rPr>
          <w:rFonts w:ascii="Arial" w:eastAsia="Times New Roman" w:hAnsi="Arial" w:cs="Arial"/>
          <w:sz w:val="24"/>
          <w:szCs w:val="24"/>
        </w:rPr>
        <w:t>w</w:t>
      </w:r>
      <w:r w:rsidR="00455E03" w:rsidRPr="000D4E58">
        <w:rPr>
          <w:rFonts w:ascii="Arial" w:eastAsia="Times New Roman" w:hAnsi="Arial" w:cs="Arial"/>
          <w:sz w:val="24"/>
          <w:szCs w:val="24"/>
        </w:rPr>
        <w:t xml:space="preserve">ould </w:t>
      </w:r>
      <w:r w:rsidR="00355588" w:rsidRPr="000D4E58">
        <w:rPr>
          <w:rFonts w:ascii="Arial" w:eastAsia="Times New Roman" w:hAnsi="Arial" w:cs="Arial"/>
          <w:sz w:val="24"/>
          <w:szCs w:val="24"/>
        </w:rPr>
        <w:t xml:space="preserve">have </w:t>
      </w:r>
      <w:proofErr w:type="gramStart"/>
      <w:r w:rsidR="00355588" w:rsidRPr="000D4E58">
        <w:rPr>
          <w:rFonts w:ascii="Arial" w:eastAsia="Times New Roman" w:hAnsi="Arial" w:cs="Arial"/>
          <w:sz w:val="24"/>
          <w:szCs w:val="24"/>
        </w:rPr>
        <w:t>a large number of</w:t>
      </w:r>
      <w:proofErr w:type="gramEnd"/>
      <w:r w:rsidR="00355588" w:rsidRPr="000D4E58">
        <w:rPr>
          <w:rFonts w:ascii="Arial" w:eastAsia="Times New Roman" w:hAnsi="Arial" w:cs="Arial"/>
          <w:sz w:val="24"/>
          <w:szCs w:val="24"/>
        </w:rPr>
        <w:t xml:space="preserve"> adverse impacts: it would </w:t>
      </w:r>
      <w:r w:rsidR="00455E03" w:rsidRPr="000D4E58">
        <w:rPr>
          <w:rFonts w:ascii="Arial" w:eastAsia="Times New Roman" w:hAnsi="Arial" w:cs="Arial"/>
          <w:sz w:val="24"/>
          <w:szCs w:val="24"/>
        </w:rPr>
        <w:t xml:space="preserve">change the quiet suburban character of Thorpe, </w:t>
      </w:r>
      <w:r w:rsidR="00301C8E" w:rsidRPr="000D4E58">
        <w:rPr>
          <w:rFonts w:ascii="Arial" w:eastAsia="Times New Roman" w:hAnsi="Arial" w:cs="Arial"/>
          <w:sz w:val="24"/>
          <w:szCs w:val="24"/>
        </w:rPr>
        <w:t>increase</w:t>
      </w:r>
      <w:r w:rsidR="00455E03" w:rsidRPr="000D4E58">
        <w:rPr>
          <w:rFonts w:ascii="Arial" w:eastAsia="Times New Roman" w:hAnsi="Arial" w:cs="Arial"/>
          <w:sz w:val="24"/>
          <w:szCs w:val="24"/>
        </w:rPr>
        <w:t xml:space="preserve"> noise and pollution</w:t>
      </w:r>
      <w:r w:rsidR="00301C8E" w:rsidRPr="000D4E58">
        <w:rPr>
          <w:rFonts w:ascii="Arial" w:eastAsia="Times New Roman" w:hAnsi="Arial" w:cs="Arial"/>
          <w:sz w:val="24"/>
          <w:szCs w:val="24"/>
        </w:rPr>
        <w:t>,</w:t>
      </w:r>
      <w:r w:rsidR="00455E03" w:rsidRPr="000D4E58">
        <w:rPr>
          <w:rFonts w:ascii="Arial" w:eastAsia="Times New Roman" w:hAnsi="Arial" w:cs="Arial"/>
          <w:sz w:val="24"/>
          <w:szCs w:val="24"/>
        </w:rPr>
        <w:t xml:space="preserve"> reduc</w:t>
      </w:r>
      <w:r w:rsidR="00301C8E" w:rsidRPr="000D4E58">
        <w:rPr>
          <w:rFonts w:ascii="Arial" w:eastAsia="Times New Roman" w:hAnsi="Arial" w:cs="Arial"/>
          <w:sz w:val="24"/>
          <w:szCs w:val="24"/>
        </w:rPr>
        <w:t>e</w:t>
      </w:r>
      <w:r w:rsidR="00455E03" w:rsidRPr="000D4E58">
        <w:rPr>
          <w:rFonts w:ascii="Arial" w:eastAsia="Times New Roman" w:hAnsi="Arial" w:cs="Arial"/>
          <w:sz w:val="24"/>
          <w:szCs w:val="24"/>
        </w:rPr>
        <w:t xml:space="preserve"> air quality</w:t>
      </w:r>
      <w:r w:rsidR="00301C8E" w:rsidRPr="000D4E58">
        <w:rPr>
          <w:rFonts w:ascii="Arial" w:eastAsia="Times New Roman" w:hAnsi="Arial" w:cs="Arial"/>
          <w:sz w:val="24"/>
          <w:szCs w:val="24"/>
        </w:rPr>
        <w:t>,</w:t>
      </w:r>
      <w:r w:rsidR="00455E03" w:rsidRPr="000D4E58">
        <w:rPr>
          <w:rFonts w:ascii="Arial" w:eastAsia="Times New Roman" w:hAnsi="Arial" w:cs="Arial"/>
          <w:sz w:val="24"/>
          <w:szCs w:val="24"/>
        </w:rPr>
        <w:t xml:space="preserve"> threaten marshland biodiversity and water storage capacity, reduce the amenity of the river Wensum, thereby undermining the River Wensum Strategy and conservation areas</w:t>
      </w:r>
      <w:r w:rsidR="00355588" w:rsidRPr="000D4E58">
        <w:rPr>
          <w:rFonts w:ascii="Arial" w:eastAsia="Times New Roman" w:hAnsi="Arial" w:cs="Arial"/>
          <w:sz w:val="24"/>
          <w:szCs w:val="24"/>
        </w:rPr>
        <w:t xml:space="preserve"> and add extra road capacity and encourage more travel by private car.</w:t>
      </w:r>
    </w:p>
    <w:p w14:paraId="5A35E68E" w14:textId="042272E8" w:rsidR="00864093" w:rsidRPr="000D4E58" w:rsidRDefault="00355588" w:rsidP="00864093">
      <w:pPr>
        <w:rPr>
          <w:rFonts w:ascii="Arial" w:eastAsia="Times New Roman" w:hAnsi="Arial" w:cs="Arial"/>
          <w:sz w:val="24"/>
          <w:szCs w:val="24"/>
        </w:rPr>
      </w:pPr>
      <w:r w:rsidRPr="000D4E58">
        <w:rPr>
          <w:rFonts w:ascii="Arial" w:eastAsia="Times New Roman" w:hAnsi="Arial" w:cs="Arial"/>
          <w:sz w:val="24"/>
          <w:szCs w:val="24"/>
        </w:rPr>
        <w:t xml:space="preserve">The brief for the masterplan includes an emerging development objective, ‘promotion of a low car environment’. We agree with </w:t>
      </w:r>
      <w:r w:rsidR="003B5922" w:rsidRPr="000D4E58">
        <w:rPr>
          <w:rFonts w:ascii="Arial" w:eastAsia="Times New Roman" w:hAnsi="Arial" w:cs="Arial"/>
          <w:sz w:val="24"/>
          <w:szCs w:val="24"/>
        </w:rPr>
        <w:t xml:space="preserve">the creation of this in order to create an attractive and safe </w:t>
      </w:r>
      <w:proofErr w:type="gramStart"/>
      <w:r w:rsidR="003B5922" w:rsidRPr="000D4E58">
        <w:rPr>
          <w:rFonts w:ascii="Arial" w:eastAsia="Times New Roman" w:hAnsi="Arial" w:cs="Arial"/>
          <w:sz w:val="24"/>
          <w:szCs w:val="24"/>
        </w:rPr>
        <w:t>community</w:t>
      </w:r>
      <w:proofErr w:type="gramEnd"/>
      <w:r w:rsidRPr="000D4E58">
        <w:rPr>
          <w:rFonts w:ascii="Arial" w:eastAsia="Times New Roman" w:hAnsi="Arial" w:cs="Arial"/>
          <w:sz w:val="24"/>
          <w:szCs w:val="24"/>
        </w:rPr>
        <w:t xml:space="preserve"> but </w:t>
      </w:r>
      <w:r w:rsidR="003B5922" w:rsidRPr="000D4E58">
        <w:rPr>
          <w:rFonts w:ascii="Arial" w:eastAsia="Times New Roman" w:hAnsi="Arial" w:cs="Arial"/>
          <w:sz w:val="24"/>
          <w:szCs w:val="24"/>
        </w:rPr>
        <w:t xml:space="preserve">we </w:t>
      </w:r>
      <w:r w:rsidRPr="000D4E58">
        <w:rPr>
          <w:rFonts w:ascii="Arial" w:eastAsia="Times New Roman" w:hAnsi="Arial" w:cs="Arial"/>
          <w:sz w:val="24"/>
          <w:szCs w:val="24"/>
        </w:rPr>
        <w:t>consider that it does</w:t>
      </w:r>
      <w:r w:rsidR="00B65BB7" w:rsidRPr="000D4E58">
        <w:rPr>
          <w:rFonts w:ascii="Arial" w:eastAsia="Times New Roman" w:hAnsi="Arial" w:cs="Arial"/>
          <w:sz w:val="24"/>
          <w:szCs w:val="24"/>
        </w:rPr>
        <w:t xml:space="preserve"> </w:t>
      </w:r>
      <w:r w:rsidRPr="000D4E58">
        <w:rPr>
          <w:rFonts w:ascii="Arial" w:eastAsia="Times New Roman" w:hAnsi="Arial" w:cs="Arial"/>
          <w:sz w:val="24"/>
          <w:szCs w:val="24"/>
        </w:rPr>
        <w:t>n</w:t>
      </w:r>
      <w:r w:rsidR="00B65BB7" w:rsidRPr="000D4E58">
        <w:rPr>
          <w:rFonts w:ascii="Arial" w:eastAsia="Times New Roman" w:hAnsi="Arial" w:cs="Arial"/>
          <w:sz w:val="24"/>
          <w:szCs w:val="24"/>
        </w:rPr>
        <w:t>o</w:t>
      </w:r>
      <w:r w:rsidRPr="000D4E58">
        <w:rPr>
          <w:rFonts w:ascii="Arial" w:eastAsia="Times New Roman" w:hAnsi="Arial" w:cs="Arial"/>
          <w:sz w:val="24"/>
          <w:szCs w:val="24"/>
        </w:rPr>
        <w:t xml:space="preserve">t go far enough because it </w:t>
      </w:r>
      <w:r w:rsidR="00B65BB7" w:rsidRPr="000D4E58">
        <w:rPr>
          <w:rFonts w:ascii="Arial" w:eastAsia="Times New Roman" w:hAnsi="Arial" w:cs="Arial"/>
          <w:sz w:val="24"/>
          <w:szCs w:val="24"/>
        </w:rPr>
        <w:t>ess</w:t>
      </w:r>
      <w:r w:rsidRPr="000D4E58">
        <w:rPr>
          <w:rFonts w:ascii="Arial" w:eastAsia="Times New Roman" w:hAnsi="Arial" w:cs="Arial"/>
          <w:sz w:val="24"/>
          <w:szCs w:val="24"/>
        </w:rPr>
        <w:t>e</w:t>
      </w:r>
      <w:r w:rsidR="00B65BB7" w:rsidRPr="000D4E58">
        <w:rPr>
          <w:rFonts w:ascii="Arial" w:eastAsia="Times New Roman" w:hAnsi="Arial" w:cs="Arial"/>
          <w:sz w:val="24"/>
          <w:szCs w:val="24"/>
        </w:rPr>
        <w:t>ntially re</w:t>
      </w:r>
      <w:r w:rsidRPr="000D4E58">
        <w:rPr>
          <w:rFonts w:ascii="Arial" w:eastAsia="Times New Roman" w:hAnsi="Arial" w:cs="Arial"/>
          <w:sz w:val="24"/>
          <w:szCs w:val="24"/>
        </w:rPr>
        <w:t>fers to internal travel</w:t>
      </w:r>
      <w:r w:rsidR="00B65BB7" w:rsidRPr="000D4E58">
        <w:rPr>
          <w:rFonts w:ascii="Arial" w:eastAsia="Times New Roman" w:hAnsi="Arial" w:cs="Arial"/>
          <w:sz w:val="24"/>
          <w:szCs w:val="24"/>
        </w:rPr>
        <w:t xml:space="preserve"> within the development</w:t>
      </w:r>
      <w:r w:rsidRPr="000D4E58">
        <w:rPr>
          <w:rFonts w:ascii="Arial" w:eastAsia="Times New Roman" w:hAnsi="Arial" w:cs="Arial"/>
          <w:sz w:val="24"/>
          <w:szCs w:val="24"/>
        </w:rPr>
        <w:t xml:space="preserve">.  We are concerned about the impact of up to 4,000 dwellings on the wider road network. </w:t>
      </w:r>
      <w:r w:rsidRPr="000D4E58">
        <w:rPr>
          <w:rFonts w:ascii="Arial" w:eastAsia="Times New Roman" w:hAnsi="Arial" w:cs="Arial"/>
          <w:sz w:val="24"/>
          <w:szCs w:val="24"/>
        </w:rPr>
        <w:lastRenderedPageBreak/>
        <w:t xml:space="preserve">Hence, we propose ‘a </w:t>
      </w:r>
      <w:r w:rsidR="003B5922" w:rsidRPr="000D4E58">
        <w:rPr>
          <w:rFonts w:ascii="Arial" w:eastAsia="Times New Roman" w:hAnsi="Arial" w:cs="Arial"/>
          <w:sz w:val="24"/>
          <w:szCs w:val="24"/>
        </w:rPr>
        <w:t>low car development’ with strong measures that encourage car -free living. This would better achieve</w:t>
      </w:r>
      <w:r w:rsidR="00864093" w:rsidRPr="000D4E58">
        <w:rPr>
          <w:rFonts w:ascii="Arial" w:eastAsia="Times New Roman" w:hAnsi="Arial" w:cs="Arial"/>
          <w:sz w:val="24"/>
          <w:szCs w:val="24"/>
        </w:rPr>
        <w:t xml:space="preserve"> </w:t>
      </w:r>
      <w:r w:rsidR="003B5922" w:rsidRPr="000D4E58">
        <w:rPr>
          <w:rFonts w:ascii="Arial" w:eastAsia="Times New Roman" w:hAnsi="Arial" w:cs="Arial"/>
          <w:sz w:val="24"/>
          <w:szCs w:val="24"/>
        </w:rPr>
        <w:t>Net Zero and minimise the impact of East Norwich on the surrounding roads and wider road network</w:t>
      </w:r>
      <w:r w:rsidR="00864093" w:rsidRPr="000D4E58">
        <w:rPr>
          <w:rFonts w:ascii="Arial" w:eastAsia="Times New Roman" w:hAnsi="Arial" w:cs="Arial"/>
          <w:sz w:val="24"/>
          <w:szCs w:val="24"/>
        </w:rPr>
        <w:t xml:space="preserve">.   </w:t>
      </w:r>
    </w:p>
    <w:p w14:paraId="623E2280" w14:textId="77777777" w:rsidR="004D4E02" w:rsidRPr="000D4E58" w:rsidRDefault="003B5922" w:rsidP="00393A02">
      <w:pPr>
        <w:rPr>
          <w:rFonts w:ascii="Arial" w:hAnsi="Arial" w:cs="Arial"/>
          <w:sz w:val="24"/>
          <w:szCs w:val="24"/>
        </w:rPr>
      </w:pPr>
      <w:r w:rsidRPr="000D4E58">
        <w:rPr>
          <w:rFonts w:ascii="Arial" w:hAnsi="Arial" w:cs="Arial"/>
          <w:sz w:val="24"/>
          <w:szCs w:val="24"/>
        </w:rPr>
        <w:t xml:space="preserve">We propose for investigation, the opening the former rail halt at </w:t>
      </w:r>
      <w:proofErr w:type="spellStart"/>
      <w:r w:rsidRPr="000D4E58">
        <w:rPr>
          <w:rFonts w:ascii="Arial" w:hAnsi="Arial" w:cs="Arial"/>
          <w:sz w:val="24"/>
          <w:szCs w:val="24"/>
        </w:rPr>
        <w:t>Trowse</w:t>
      </w:r>
      <w:proofErr w:type="spellEnd"/>
      <w:r w:rsidRPr="000D4E58">
        <w:rPr>
          <w:rFonts w:ascii="Arial" w:hAnsi="Arial" w:cs="Arial"/>
          <w:sz w:val="24"/>
          <w:szCs w:val="24"/>
        </w:rPr>
        <w:t xml:space="preserve"> for serving East Norwich and County Hall, with bus connections to UEA, the N and N Hospital and Norwich Research Park.    </w:t>
      </w:r>
    </w:p>
    <w:p w14:paraId="0C031816" w14:textId="5BC5842F" w:rsidR="00864093" w:rsidRPr="000D4E58" w:rsidRDefault="00F3661B" w:rsidP="00393A02">
      <w:pPr>
        <w:rPr>
          <w:rFonts w:ascii="Arial" w:eastAsia="Times New Roman" w:hAnsi="Arial" w:cs="Arial"/>
          <w:sz w:val="24"/>
          <w:szCs w:val="24"/>
        </w:rPr>
      </w:pPr>
      <w:r>
        <w:rPr>
          <w:rFonts w:ascii="Arial" w:eastAsia="Times New Roman" w:hAnsi="Arial" w:cs="Arial"/>
          <w:sz w:val="24"/>
          <w:szCs w:val="24"/>
        </w:rPr>
        <w:t>East Norwich would</w:t>
      </w:r>
      <w:r w:rsidR="00355588" w:rsidRPr="000D4E58">
        <w:rPr>
          <w:rFonts w:ascii="Arial" w:eastAsia="Times New Roman" w:hAnsi="Arial" w:cs="Arial"/>
          <w:sz w:val="24"/>
          <w:szCs w:val="24"/>
        </w:rPr>
        <w:t xml:space="preserve"> add to pressures on </w:t>
      </w:r>
      <w:proofErr w:type="spellStart"/>
      <w:r w:rsidR="00355588" w:rsidRPr="000D4E58">
        <w:rPr>
          <w:rFonts w:ascii="Arial" w:eastAsia="Times New Roman" w:hAnsi="Arial" w:cs="Arial"/>
          <w:sz w:val="24"/>
          <w:szCs w:val="24"/>
        </w:rPr>
        <w:t>Whitlingham</w:t>
      </w:r>
      <w:proofErr w:type="spellEnd"/>
      <w:r w:rsidR="00355588" w:rsidRPr="000D4E58">
        <w:rPr>
          <w:rFonts w:ascii="Arial" w:eastAsia="Times New Roman" w:hAnsi="Arial" w:cs="Arial"/>
          <w:sz w:val="24"/>
          <w:szCs w:val="24"/>
        </w:rPr>
        <w:t xml:space="preserve"> Country Park</w:t>
      </w:r>
      <w:r>
        <w:rPr>
          <w:rFonts w:ascii="Arial" w:eastAsia="Times New Roman" w:hAnsi="Arial" w:cs="Arial"/>
          <w:sz w:val="24"/>
          <w:szCs w:val="24"/>
        </w:rPr>
        <w:t>.</w:t>
      </w:r>
      <w:r w:rsidR="00355588" w:rsidRPr="000D4E58">
        <w:rPr>
          <w:rFonts w:ascii="Arial" w:eastAsia="Times New Roman" w:hAnsi="Arial" w:cs="Arial"/>
          <w:sz w:val="24"/>
          <w:szCs w:val="24"/>
        </w:rPr>
        <w:t xml:space="preserve"> The number of visitors has </w:t>
      </w:r>
      <w:r w:rsidR="00172328" w:rsidRPr="000D4E58">
        <w:rPr>
          <w:rFonts w:ascii="Arial" w:eastAsia="Times New Roman" w:hAnsi="Arial" w:cs="Arial"/>
          <w:sz w:val="24"/>
          <w:szCs w:val="24"/>
        </w:rPr>
        <w:t>grown,</w:t>
      </w:r>
      <w:r w:rsidR="00355588" w:rsidRPr="000D4E58">
        <w:rPr>
          <w:rFonts w:ascii="Arial" w:eastAsia="Times New Roman" w:hAnsi="Arial" w:cs="Arial"/>
          <w:sz w:val="24"/>
          <w:szCs w:val="24"/>
        </w:rPr>
        <w:t xml:space="preserve"> creating conflicts between car-borne visitors and people travelling on foot and by bike along the narrow </w:t>
      </w:r>
      <w:proofErr w:type="spellStart"/>
      <w:r w:rsidR="00355588" w:rsidRPr="000D4E58">
        <w:rPr>
          <w:rFonts w:ascii="Arial" w:eastAsia="Times New Roman" w:hAnsi="Arial" w:cs="Arial"/>
          <w:sz w:val="24"/>
          <w:szCs w:val="24"/>
        </w:rPr>
        <w:t>Whitlingham</w:t>
      </w:r>
      <w:proofErr w:type="spellEnd"/>
      <w:r w:rsidR="00355588" w:rsidRPr="000D4E58">
        <w:rPr>
          <w:rFonts w:ascii="Arial" w:eastAsia="Times New Roman" w:hAnsi="Arial" w:cs="Arial"/>
          <w:sz w:val="24"/>
          <w:szCs w:val="24"/>
        </w:rPr>
        <w:t xml:space="preserve"> Lane</w:t>
      </w:r>
      <w:r>
        <w:rPr>
          <w:rFonts w:ascii="Arial" w:eastAsia="Times New Roman" w:hAnsi="Arial" w:cs="Arial"/>
          <w:sz w:val="24"/>
          <w:szCs w:val="24"/>
        </w:rPr>
        <w:t xml:space="preserve"> and increasing pressures on</w:t>
      </w:r>
      <w:r w:rsidR="009C6489" w:rsidRPr="000D4E58">
        <w:rPr>
          <w:rFonts w:ascii="Arial" w:eastAsia="Times New Roman" w:hAnsi="Arial" w:cs="Arial"/>
          <w:sz w:val="24"/>
          <w:szCs w:val="24"/>
        </w:rPr>
        <w:t xml:space="preserve"> </w:t>
      </w:r>
      <w:r w:rsidR="00172328" w:rsidRPr="000D4E58">
        <w:rPr>
          <w:rFonts w:ascii="Arial" w:eastAsia="Times New Roman" w:hAnsi="Arial" w:cs="Arial"/>
          <w:sz w:val="24"/>
          <w:szCs w:val="24"/>
        </w:rPr>
        <w:t>the natural environment</w:t>
      </w:r>
      <w:r>
        <w:rPr>
          <w:rFonts w:ascii="Arial" w:eastAsia="Times New Roman" w:hAnsi="Arial" w:cs="Arial"/>
          <w:sz w:val="24"/>
          <w:szCs w:val="24"/>
        </w:rPr>
        <w:t xml:space="preserve">.  </w:t>
      </w:r>
      <w:r w:rsidR="009C6489" w:rsidRPr="000D4E58">
        <w:rPr>
          <w:rFonts w:ascii="Arial" w:eastAsia="Times New Roman" w:hAnsi="Arial" w:cs="Arial"/>
          <w:sz w:val="24"/>
          <w:szCs w:val="24"/>
        </w:rPr>
        <w:t>East Norwich</w:t>
      </w:r>
      <w:r>
        <w:rPr>
          <w:rFonts w:ascii="Arial" w:eastAsia="Times New Roman" w:hAnsi="Arial" w:cs="Arial"/>
          <w:sz w:val="24"/>
          <w:szCs w:val="24"/>
        </w:rPr>
        <w:t xml:space="preserve"> provides the opportunity to</w:t>
      </w:r>
      <w:r w:rsidR="009C6489" w:rsidRPr="000D4E58">
        <w:rPr>
          <w:rFonts w:ascii="Arial" w:eastAsia="Times New Roman" w:hAnsi="Arial" w:cs="Arial"/>
          <w:sz w:val="24"/>
          <w:szCs w:val="24"/>
        </w:rPr>
        <w:t xml:space="preserve"> extend </w:t>
      </w:r>
      <w:proofErr w:type="spellStart"/>
      <w:r w:rsidR="009C6489" w:rsidRPr="000D4E58">
        <w:rPr>
          <w:rFonts w:ascii="Arial" w:eastAsia="Times New Roman" w:hAnsi="Arial" w:cs="Arial"/>
          <w:sz w:val="24"/>
          <w:szCs w:val="24"/>
        </w:rPr>
        <w:t>Whitlingham</w:t>
      </w:r>
      <w:proofErr w:type="spellEnd"/>
      <w:r w:rsidR="009C6489" w:rsidRPr="000D4E58">
        <w:rPr>
          <w:rFonts w:ascii="Arial" w:eastAsia="Times New Roman" w:hAnsi="Arial" w:cs="Arial"/>
          <w:sz w:val="24"/>
          <w:szCs w:val="24"/>
        </w:rPr>
        <w:t xml:space="preserve"> Country Park </w:t>
      </w:r>
      <w:r w:rsidR="00172328" w:rsidRPr="000D4E58">
        <w:rPr>
          <w:rFonts w:ascii="Arial" w:eastAsia="Times New Roman" w:hAnsi="Arial" w:cs="Arial"/>
          <w:sz w:val="24"/>
          <w:szCs w:val="24"/>
        </w:rPr>
        <w:t xml:space="preserve">to cater for </w:t>
      </w:r>
      <w:r>
        <w:rPr>
          <w:rFonts w:ascii="Arial" w:eastAsia="Times New Roman" w:hAnsi="Arial" w:cs="Arial"/>
          <w:sz w:val="24"/>
          <w:szCs w:val="24"/>
        </w:rPr>
        <w:t xml:space="preserve">to cater for increased </w:t>
      </w:r>
      <w:r w:rsidR="00172328" w:rsidRPr="000D4E58">
        <w:rPr>
          <w:rFonts w:ascii="Arial" w:eastAsia="Times New Roman" w:hAnsi="Arial" w:cs="Arial"/>
          <w:sz w:val="24"/>
          <w:szCs w:val="24"/>
        </w:rPr>
        <w:t xml:space="preserve">demands </w:t>
      </w:r>
      <w:r w:rsidR="009C6489" w:rsidRPr="000D4E58">
        <w:rPr>
          <w:rFonts w:ascii="Arial" w:eastAsia="Times New Roman" w:hAnsi="Arial" w:cs="Arial"/>
          <w:sz w:val="24"/>
          <w:szCs w:val="24"/>
        </w:rPr>
        <w:t xml:space="preserve">by incorporating and re-wilding suitable arable land </w:t>
      </w:r>
      <w:r w:rsidR="00172328" w:rsidRPr="000D4E58">
        <w:rPr>
          <w:rFonts w:ascii="Arial" w:eastAsia="Times New Roman" w:hAnsi="Arial" w:cs="Arial"/>
          <w:sz w:val="24"/>
          <w:szCs w:val="24"/>
        </w:rPr>
        <w:t>close to the current park boundary.</w:t>
      </w:r>
      <w:r w:rsidR="009C6489" w:rsidRPr="000D4E58">
        <w:rPr>
          <w:rFonts w:ascii="Arial" w:eastAsia="Times New Roman" w:hAnsi="Arial" w:cs="Arial"/>
          <w:sz w:val="24"/>
          <w:szCs w:val="24"/>
        </w:rPr>
        <w:t xml:space="preserve">         </w:t>
      </w:r>
      <w:r w:rsidR="00355588" w:rsidRPr="000D4E58">
        <w:rPr>
          <w:rFonts w:ascii="Arial" w:eastAsia="Times New Roman" w:hAnsi="Arial" w:cs="Arial"/>
          <w:sz w:val="24"/>
          <w:szCs w:val="24"/>
        </w:rPr>
        <w:t xml:space="preserve">   </w:t>
      </w:r>
    </w:p>
    <w:p w14:paraId="4F331DAF" w14:textId="1FD58878" w:rsidR="00FB2E37" w:rsidRPr="000D4E58" w:rsidRDefault="00FB2E37" w:rsidP="00FB2E37">
      <w:pPr>
        <w:rPr>
          <w:rFonts w:ascii="Arial" w:eastAsia="Times New Roman" w:hAnsi="Arial" w:cs="Arial"/>
          <w:sz w:val="24"/>
          <w:szCs w:val="24"/>
        </w:rPr>
      </w:pPr>
    </w:p>
    <w:bookmarkEnd w:id="5"/>
    <w:p w14:paraId="3AF4A10C" w14:textId="77777777" w:rsidR="004D1946" w:rsidRPr="00DE1656" w:rsidRDefault="004D1946" w:rsidP="004D1946">
      <w:pPr>
        <w:rPr>
          <w:rFonts w:cstheme="minorHAnsi"/>
          <w:b/>
          <w:bCs/>
          <w:sz w:val="32"/>
          <w:szCs w:val="32"/>
        </w:rPr>
      </w:pPr>
      <w:r w:rsidRPr="00DE1656">
        <w:rPr>
          <w:rFonts w:cstheme="minorHAnsi"/>
          <w:b/>
          <w:bCs/>
          <w:sz w:val="32"/>
          <w:szCs w:val="32"/>
        </w:rPr>
        <w:t>GNLP Regulation 19 – Part 2 – The Sites</w:t>
      </w:r>
    </w:p>
    <w:p w14:paraId="2922C471" w14:textId="33A9754C" w:rsidR="004D1946" w:rsidRPr="00DE1656" w:rsidRDefault="004D1946" w:rsidP="004D1946">
      <w:pPr>
        <w:rPr>
          <w:rFonts w:eastAsia="Times New Roman" w:cstheme="minorHAnsi"/>
          <w:b/>
          <w:bCs/>
          <w:sz w:val="28"/>
          <w:szCs w:val="28"/>
        </w:rPr>
      </w:pPr>
      <w:r w:rsidRPr="00DE1656">
        <w:rPr>
          <w:rFonts w:eastAsia="Times New Roman" w:cstheme="minorHAnsi"/>
          <w:b/>
          <w:bCs/>
          <w:sz w:val="28"/>
          <w:szCs w:val="28"/>
        </w:rPr>
        <w:t xml:space="preserve">2.  Norwich </w:t>
      </w:r>
      <w:r>
        <w:rPr>
          <w:rFonts w:eastAsia="Times New Roman" w:cstheme="minorHAnsi"/>
          <w:b/>
          <w:bCs/>
          <w:sz w:val="28"/>
          <w:szCs w:val="28"/>
        </w:rPr>
        <w:t xml:space="preserve">– </w:t>
      </w:r>
      <w:r w:rsidRPr="00DE1656">
        <w:rPr>
          <w:rFonts w:eastAsia="Times New Roman" w:cstheme="minorHAnsi"/>
          <w:b/>
          <w:bCs/>
          <w:sz w:val="28"/>
          <w:szCs w:val="28"/>
        </w:rPr>
        <w:t xml:space="preserve">New Allocations </w:t>
      </w:r>
    </w:p>
    <w:p w14:paraId="35D6E883" w14:textId="77777777" w:rsidR="004D1946" w:rsidRPr="00DE1656" w:rsidRDefault="004D1946" w:rsidP="004D1946">
      <w:pPr>
        <w:pStyle w:val="Heading1"/>
        <w:shd w:val="clear" w:color="auto" w:fill="FFFFFF"/>
        <w:spacing w:before="0" w:beforeAutospacing="0"/>
        <w:rPr>
          <w:rStyle w:val="field"/>
          <w:rFonts w:asciiTheme="minorHAnsi" w:hAnsiTheme="minorHAnsi" w:cstheme="minorHAnsi"/>
          <w:sz w:val="28"/>
          <w:szCs w:val="28"/>
        </w:rPr>
      </w:pPr>
      <w:r w:rsidRPr="00DE1656">
        <w:rPr>
          <w:rStyle w:val="field"/>
          <w:rFonts w:asciiTheme="minorHAnsi" w:hAnsiTheme="minorHAnsi" w:cstheme="minorHAnsi"/>
          <w:sz w:val="28"/>
          <w:szCs w:val="28"/>
        </w:rPr>
        <w:t>Policy GNLP0506: Land at and adjoining Anglia Square</w:t>
      </w:r>
    </w:p>
    <w:p w14:paraId="10A2ABAE" w14:textId="77777777" w:rsidR="004D1946" w:rsidRPr="00811CD3" w:rsidRDefault="004D1946" w:rsidP="004D1946">
      <w:pPr>
        <w:rPr>
          <w:rFonts w:ascii="Arial" w:eastAsia="Times New Roman" w:hAnsi="Arial" w:cs="Arial"/>
          <w:sz w:val="24"/>
          <w:szCs w:val="24"/>
        </w:rPr>
      </w:pPr>
      <w:r w:rsidRPr="00811CD3">
        <w:rPr>
          <w:rFonts w:ascii="Arial" w:eastAsia="Times New Roman" w:hAnsi="Arial" w:cs="Arial"/>
          <w:sz w:val="24"/>
          <w:szCs w:val="24"/>
        </w:rPr>
        <w:t xml:space="preserve">We have welcomed the Secretary of State’s decision to refuse the recent planning application.  Norwich Green Party councillors participated in the call-in inquiry as objectors, alongside many other bodies such as Historic England, Save Britain’s Heritage and the Norwich Society and individuals. The scheme attracted a substantial number of objections from Norwich citizens.   </w:t>
      </w:r>
    </w:p>
    <w:p w14:paraId="4BA0EDA1" w14:textId="77777777" w:rsidR="004D1946" w:rsidRPr="00811CD3" w:rsidRDefault="004D1946" w:rsidP="004D1946">
      <w:pPr>
        <w:rPr>
          <w:rFonts w:ascii="Arial" w:eastAsia="Times New Roman" w:hAnsi="Arial" w:cs="Arial"/>
          <w:sz w:val="24"/>
          <w:szCs w:val="24"/>
        </w:rPr>
      </w:pPr>
      <w:r w:rsidRPr="00811CD3">
        <w:rPr>
          <w:rFonts w:ascii="Arial" w:eastAsia="Times New Roman" w:hAnsi="Arial" w:cs="Arial"/>
          <w:sz w:val="24"/>
          <w:szCs w:val="24"/>
        </w:rPr>
        <w:t xml:space="preserve">Policy GNLP0506 gives the first opportunity for the public to comment on revised uses but without discussion and debate.  We consider that Policy GNLP0506 repeats some of the same elements which contributed to a lack of public support for the rejected scheme. </w:t>
      </w:r>
    </w:p>
    <w:p w14:paraId="77C914E6" w14:textId="77777777" w:rsidR="004D1946" w:rsidRPr="00811CD3" w:rsidRDefault="004D1946" w:rsidP="004D1946">
      <w:pPr>
        <w:rPr>
          <w:rFonts w:ascii="Arial" w:eastAsia="Times New Roman" w:hAnsi="Arial" w:cs="Arial"/>
          <w:b/>
          <w:bCs/>
          <w:sz w:val="24"/>
          <w:szCs w:val="24"/>
        </w:rPr>
      </w:pPr>
      <w:r w:rsidRPr="00811CD3">
        <w:rPr>
          <w:rFonts w:ascii="Arial" w:eastAsia="Times New Roman" w:hAnsi="Arial" w:cs="Arial"/>
          <w:b/>
          <w:bCs/>
          <w:sz w:val="24"/>
          <w:szCs w:val="24"/>
        </w:rPr>
        <w:t xml:space="preserve">800 homes </w:t>
      </w:r>
    </w:p>
    <w:p w14:paraId="7833AC78" w14:textId="77777777" w:rsidR="004D1946" w:rsidRPr="00811CD3" w:rsidRDefault="004D1946" w:rsidP="004D1946">
      <w:pPr>
        <w:rPr>
          <w:rFonts w:ascii="Arial" w:eastAsia="Times New Roman" w:hAnsi="Arial" w:cs="Arial"/>
          <w:sz w:val="24"/>
          <w:szCs w:val="24"/>
        </w:rPr>
      </w:pPr>
      <w:r w:rsidRPr="00811CD3">
        <w:rPr>
          <w:rFonts w:ascii="Arial" w:eastAsia="Times New Roman" w:hAnsi="Arial" w:cs="Arial"/>
          <w:sz w:val="24"/>
          <w:szCs w:val="24"/>
        </w:rPr>
        <w:t xml:space="preserve">The smaller number of homes (800) marks a change from the earlier figure of1,250.  However, the proposed amended policy has added unquantified student accommodation which did not feature in the 2017 policy brief and would bump up the overall number. We support the principle of student accommodation at Anglia Square. However, the combination of 800 homes plus student accommodation creates an open-ended number of dwellings on this relatively small site of 4.79 ha alongside other major uses. The total could reach 1250 dwellings as before and result in another </w:t>
      </w:r>
      <w:proofErr w:type="gramStart"/>
      <w:r w:rsidRPr="00811CD3">
        <w:rPr>
          <w:rFonts w:ascii="Arial" w:eastAsia="Times New Roman" w:hAnsi="Arial" w:cs="Arial"/>
          <w:sz w:val="24"/>
          <w:szCs w:val="24"/>
        </w:rPr>
        <w:t>high rise</w:t>
      </w:r>
      <w:proofErr w:type="gramEnd"/>
      <w:r w:rsidRPr="00811CD3">
        <w:rPr>
          <w:rFonts w:ascii="Arial" w:eastAsia="Times New Roman" w:hAnsi="Arial" w:cs="Arial"/>
          <w:sz w:val="24"/>
          <w:szCs w:val="24"/>
        </w:rPr>
        <w:t xml:space="preserve"> scheme coming forward.  We prefer to see in the region of 800 dwellings as a maximum that includes student accommodation in the total figure and not in addition.   </w:t>
      </w:r>
    </w:p>
    <w:p w14:paraId="716C6D9A" w14:textId="77777777" w:rsidR="004D1946" w:rsidRPr="00811CD3" w:rsidRDefault="004D1946" w:rsidP="004D1946">
      <w:pPr>
        <w:rPr>
          <w:rFonts w:ascii="Arial" w:eastAsia="Times New Roman" w:hAnsi="Arial" w:cs="Arial"/>
          <w:sz w:val="24"/>
          <w:szCs w:val="24"/>
        </w:rPr>
      </w:pPr>
      <w:r w:rsidRPr="00811CD3">
        <w:rPr>
          <w:rFonts w:ascii="Arial" w:eastAsia="Times New Roman" w:hAnsi="Arial" w:cs="Arial"/>
          <w:sz w:val="24"/>
          <w:szCs w:val="24"/>
          <w:u w:val="single"/>
        </w:rPr>
        <w:t>Bullet 1. L</w:t>
      </w:r>
      <w:r w:rsidRPr="00811CD3">
        <w:rPr>
          <w:rFonts w:ascii="Arial" w:eastAsia="Times New Roman" w:hAnsi="Arial" w:cs="Arial"/>
          <w:sz w:val="24"/>
          <w:szCs w:val="24"/>
        </w:rPr>
        <w:t xml:space="preserve">ack of recognition of the importance of the local artistic community and their need for facilities as part of the creation of a diverse, integrated community. </w:t>
      </w:r>
    </w:p>
    <w:p w14:paraId="403ED6DD" w14:textId="77777777" w:rsidR="004D1946" w:rsidRPr="00811CD3" w:rsidRDefault="004D1946" w:rsidP="004D1946">
      <w:pPr>
        <w:rPr>
          <w:rFonts w:ascii="Arial" w:eastAsia="Times New Roman" w:hAnsi="Arial" w:cs="Arial"/>
          <w:sz w:val="24"/>
          <w:szCs w:val="24"/>
          <w:u w:val="single"/>
        </w:rPr>
      </w:pPr>
      <w:r w:rsidRPr="00811CD3">
        <w:rPr>
          <w:rFonts w:ascii="Arial" w:eastAsia="Times New Roman" w:hAnsi="Arial" w:cs="Arial"/>
          <w:sz w:val="24"/>
          <w:szCs w:val="24"/>
          <w:u w:val="single"/>
        </w:rPr>
        <w:t>Bullet 5:  Delete reference to a multi-storey car park</w:t>
      </w:r>
    </w:p>
    <w:p w14:paraId="45C5A0C5" w14:textId="77777777" w:rsidR="004D1946" w:rsidRPr="00811CD3" w:rsidRDefault="004D1946" w:rsidP="004D1946">
      <w:pPr>
        <w:rPr>
          <w:rFonts w:ascii="Arial" w:eastAsia="Times New Roman" w:hAnsi="Arial" w:cs="Arial"/>
          <w:sz w:val="24"/>
          <w:szCs w:val="24"/>
        </w:rPr>
      </w:pPr>
      <w:r w:rsidRPr="00811CD3">
        <w:rPr>
          <w:rFonts w:ascii="Arial" w:hAnsi="Arial" w:cs="Arial"/>
          <w:sz w:val="24"/>
          <w:szCs w:val="24"/>
        </w:rPr>
        <w:lastRenderedPageBreak/>
        <w:t xml:space="preserve">A multi storey car park does not fit with net zero. Low levels of car </w:t>
      </w:r>
      <w:proofErr w:type="gramStart"/>
      <w:r w:rsidRPr="00811CD3">
        <w:rPr>
          <w:rFonts w:ascii="Arial" w:hAnsi="Arial" w:cs="Arial"/>
          <w:sz w:val="24"/>
          <w:szCs w:val="24"/>
        </w:rPr>
        <w:t>parking  would</w:t>
      </w:r>
      <w:proofErr w:type="gramEnd"/>
      <w:r w:rsidRPr="00811CD3">
        <w:rPr>
          <w:rFonts w:ascii="Arial" w:hAnsi="Arial" w:cs="Arial"/>
          <w:sz w:val="24"/>
          <w:szCs w:val="24"/>
        </w:rPr>
        <w:t xml:space="preserve"> minimise carbon emissions and traffic impacts such as community severance, free up valuable land, facilitate a better site layout and design and create a safe environment.  Anglia Square is one of the most highly sustainable and accessible locations in the city centre </w:t>
      </w:r>
    </w:p>
    <w:p w14:paraId="49B58028" w14:textId="77777777" w:rsidR="004D1946" w:rsidRPr="00811CD3" w:rsidRDefault="004D1946" w:rsidP="004D1946">
      <w:pPr>
        <w:rPr>
          <w:rFonts w:ascii="Arial" w:eastAsia="Times New Roman" w:hAnsi="Arial" w:cs="Arial"/>
          <w:sz w:val="24"/>
          <w:szCs w:val="24"/>
          <w:u w:val="single"/>
        </w:rPr>
      </w:pPr>
      <w:r w:rsidRPr="00811CD3">
        <w:rPr>
          <w:rFonts w:ascii="Arial" w:eastAsia="Times New Roman" w:hAnsi="Arial" w:cs="Arial"/>
          <w:sz w:val="24"/>
          <w:szCs w:val="24"/>
          <w:u w:val="single"/>
        </w:rPr>
        <w:t xml:space="preserve">Bullet 6: Lack of ambition for net zero development </w:t>
      </w:r>
    </w:p>
    <w:p w14:paraId="53024929" w14:textId="77777777" w:rsidR="004D1946" w:rsidRPr="00811CD3" w:rsidRDefault="004D1946" w:rsidP="004D1946">
      <w:pPr>
        <w:rPr>
          <w:rFonts w:ascii="Arial" w:hAnsi="Arial" w:cs="Arial"/>
          <w:sz w:val="24"/>
          <w:szCs w:val="24"/>
        </w:rPr>
      </w:pPr>
      <w:r w:rsidRPr="00811CD3">
        <w:rPr>
          <w:rFonts w:ascii="Arial" w:eastAsia="Times New Roman" w:hAnsi="Arial" w:cs="Arial"/>
          <w:sz w:val="24"/>
          <w:szCs w:val="24"/>
        </w:rPr>
        <w:t xml:space="preserve">The policy reference to ‘energy efficient </w:t>
      </w:r>
      <w:proofErr w:type="spellStart"/>
      <w:r w:rsidRPr="00811CD3">
        <w:rPr>
          <w:rFonts w:ascii="Arial" w:eastAsia="Times New Roman" w:hAnsi="Arial" w:cs="Arial"/>
          <w:sz w:val="24"/>
          <w:szCs w:val="24"/>
        </w:rPr>
        <w:t>design’</w:t>
      </w:r>
      <w:proofErr w:type="spellEnd"/>
      <w:r w:rsidRPr="00811CD3">
        <w:rPr>
          <w:rFonts w:ascii="Arial" w:eastAsia="Times New Roman" w:hAnsi="Arial" w:cs="Arial"/>
          <w:sz w:val="24"/>
          <w:szCs w:val="24"/>
        </w:rPr>
        <w:t xml:space="preserve"> is weak. </w:t>
      </w:r>
      <w:bookmarkStart w:id="8" w:name="_Hlk67221730"/>
      <w:r w:rsidRPr="00811CD3">
        <w:rPr>
          <w:rFonts w:ascii="Arial" w:eastAsia="Times New Roman" w:hAnsi="Arial" w:cs="Arial"/>
          <w:sz w:val="24"/>
          <w:szCs w:val="24"/>
        </w:rPr>
        <w:t xml:space="preserve">The development should achieve zero carbon in a number of ways: calculation of Whole Life-Cycle Carbon </w:t>
      </w:r>
      <w:proofErr w:type="gramStart"/>
      <w:r w:rsidRPr="00811CD3">
        <w:rPr>
          <w:rFonts w:ascii="Arial" w:eastAsia="Times New Roman" w:hAnsi="Arial" w:cs="Arial"/>
          <w:sz w:val="24"/>
          <w:szCs w:val="24"/>
        </w:rPr>
        <w:t>Assessment;  low</w:t>
      </w:r>
      <w:proofErr w:type="gramEnd"/>
      <w:r w:rsidRPr="00811CD3">
        <w:rPr>
          <w:rFonts w:ascii="Arial" w:eastAsia="Times New Roman" w:hAnsi="Arial" w:cs="Arial"/>
          <w:sz w:val="24"/>
          <w:szCs w:val="24"/>
        </w:rPr>
        <w:t xml:space="preserve"> impact construction;  </w:t>
      </w:r>
      <w:r w:rsidRPr="00811CD3">
        <w:rPr>
          <w:rFonts w:ascii="Arial" w:hAnsi="Arial" w:cs="Arial"/>
          <w:sz w:val="24"/>
          <w:szCs w:val="24"/>
        </w:rPr>
        <w:t xml:space="preserve">high energy efficiency standards that include optimal levels of thermal insulation, passive ventilation and cooling and passive solar design;  production, storage and use of renewable energy on-site. </w:t>
      </w:r>
    </w:p>
    <w:bookmarkEnd w:id="8"/>
    <w:p w14:paraId="41B91B75" w14:textId="77777777" w:rsidR="00F3661B" w:rsidRDefault="00F3661B" w:rsidP="004D1946">
      <w:pPr>
        <w:rPr>
          <w:rFonts w:ascii="Arial" w:eastAsia="Times New Roman" w:hAnsi="Arial" w:cs="Arial"/>
          <w:sz w:val="24"/>
          <w:szCs w:val="24"/>
          <w:u w:val="single"/>
        </w:rPr>
      </w:pPr>
    </w:p>
    <w:p w14:paraId="19BD8070" w14:textId="436CD877" w:rsidR="004D1946" w:rsidRPr="00811CD3" w:rsidRDefault="004D1946" w:rsidP="004D1946">
      <w:pPr>
        <w:rPr>
          <w:rFonts w:ascii="Arial" w:eastAsia="Times New Roman" w:hAnsi="Arial" w:cs="Arial"/>
          <w:sz w:val="24"/>
          <w:szCs w:val="24"/>
          <w:u w:val="single"/>
        </w:rPr>
      </w:pPr>
      <w:r w:rsidRPr="00811CD3">
        <w:rPr>
          <w:rFonts w:ascii="Arial" w:eastAsia="Times New Roman" w:hAnsi="Arial" w:cs="Arial"/>
          <w:sz w:val="24"/>
          <w:szCs w:val="24"/>
          <w:u w:val="single"/>
        </w:rPr>
        <w:t>Bullet 6:  Remove reference to ‘landmark building’</w:t>
      </w:r>
    </w:p>
    <w:p w14:paraId="15F51AA9" w14:textId="6B56AC24" w:rsidR="004D1946" w:rsidRPr="00811CD3" w:rsidRDefault="004D1946" w:rsidP="004D1946">
      <w:pPr>
        <w:rPr>
          <w:rFonts w:ascii="Arial" w:eastAsia="Times New Roman" w:hAnsi="Arial" w:cs="Arial"/>
          <w:sz w:val="24"/>
          <w:szCs w:val="24"/>
        </w:rPr>
      </w:pPr>
      <w:r w:rsidRPr="00811CD3">
        <w:rPr>
          <w:rFonts w:ascii="Arial" w:eastAsia="Times New Roman" w:hAnsi="Arial" w:cs="Arial"/>
          <w:sz w:val="24"/>
          <w:szCs w:val="24"/>
        </w:rPr>
        <w:t xml:space="preserve">We have strong reservations about the need for a ‘landmark’ building to act as a focal point for the Northern City Centre given the experience of the failed Anglia Square scheme which resulted in a </w:t>
      </w:r>
      <w:proofErr w:type="gramStart"/>
      <w:r w:rsidRPr="00811CD3">
        <w:rPr>
          <w:rFonts w:ascii="Arial" w:eastAsia="Times New Roman" w:hAnsi="Arial" w:cs="Arial"/>
          <w:sz w:val="24"/>
          <w:szCs w:val="24"/>
        </w:rPr>
        <w:t>20 storey</w:t>
      </w:r>
      <w:proofErr w:type="gramEnd"/>
      <w:r w:rsidRPr="00811CD3">
        <w:rPr>
          <w:rFonts w:ascii="Arial" w:eastAsia="Times New Roman" w:hAnsi="Arial" w:cs="Arial"/>
          <w:sz w:val="24"/>
          <w:szCs w:val="24"/>
        </w:rPr>
        <w:t xml:space="preserve"> block, designed to mirror the Anglican Cathedral Spire and act as a ‘</w:t>
      </w:r>
      <w:proofErr w:type="spellStart"/>
      <w:r w:rsidRPr="00811CD3">
        <w:rPr>
          <w:rFonts w:ascii="Arial" w:eastAsia="Times New Roman" w:hAnsi="Arial" w:cs="Arial"/>
          <w:sz w:val="24"/>
          <w:szCs w:val="24"/>
        </w:rPr>
        <w:t>wayfinder</w:t>
      </w:r>
      <w:proofErr w:type="spellEnd"/>
      <w:r w:rsidRPr="00811CD3">
        <w:rPr>
          <w:rFonts w:ascii="Arial" w:eastAsia="Times New Roman" w:hAnsi="Arial" w:cs="Arial"/>
          <w:sz w:val="24"/>
          <w:szCs w:val="24"/>
        </w:rPr>
        <w:t>’.  The view that north city needs a landmark building misinterprets the historic evolution of Norwich over the Water where buildings of significance such as churches and merchant houses were erected</w:t>
      </w:r>
      <w:r w:rsidR="00F3661B">
        <w:rPr>
          <w:rFonts w:ascii="Arial" w:eastAsia="Times New Roman" w:hAnsi="Arial" w:cs="Arial"/>
          <w:sz w:val="24"/>
          <w:szCs w:val="24"/>
        </w:rPr>
        <w:t xml:space="preserve">. Those buildings that still stand </w:t>
      </w:r>
      <w:r w:rsidRPr="00811CD3">
        <w:rPr>
          <w:rFonts w:ascii="Arial" w:eastAsia="Times New Roman" w:hAnsi="Arial" w:cs="Arial"/>
          <w:sz w:val="24"/>
          <w:szCs w:val="24"/>
        </w:rPr>
        <w:t xml:space="preserve">are not landmark buildings akin to the monumental buildings around the </w:t>
      </w:r>
      <w:proofErr w:type="gramStart"/>
      <w:r w:rsidRPr="00811CD3">
        <w:rPr>
          <w:rFonts w:ascii="Arial" w:eastAsia="Times New Roman" w:hAnsi="Arial" w:cs="Arial"/>
          <w:sz w:val="24"/>
          <w:szCs w:val="24"/>
        </w:rPr>
        <w:t>market place</w:t>
      </w:r>
      <w:proofErr w:type="gramEnd"/>
      <w:r w:rsidRPr="00811CD3">
        <w:rPr>
          <w:rFonts w:ascii="Arial" w:eastAsia="Times New Roman" w:hAnsi="Arial" w:cs="Arial"/>
          <w:sz w:val="24"/>
          <w:szCs w:val="24"/>
        </w:rPr>
        <w:t xml:space="preserve">, but nonetheless </w:t>
      </w:r>
      <w:r w:rsidR="00F3661B">
        <w:rPr>
          <w:rFonts w:ascii="Arial" w:eastAsia="Times New Roman" w:hAnsi="Arial" w:cs="Arial"/>
          <w:sz w:val="24"/>
          <w:szCs w:val="24"/>
        </w:rPr>
        <w:t xml:space="preserve">they </w:t>
      </w:r>
      <w:r w:rsidRPr="00811CD3">
        <w:rPr>
          <w:rFonts w:ascii="Arial" w:eastAsia="Times New Roman" w:hAnsi="Arial" w:cs="Arial"/>
          <w:sz w:val="24"/>
          <w:szCs w:val="24"/>
        </w:rPr>
        <w:t xml:space="preserve">contribute to the historic character of the city and the townscapes in which they stand. Of greater importance is the need to design an attractive, liveable, lively, resilient urban quarter which is sympathetic to its historic surroundings and meets the needs of the local community.   </w:t>
      </w:r>
    </w:p>
    <w:p w14:paraId="770C944A" w14:textId="77777777" w:rsidR="004D1946" w:rsidRPr="00811CD3" w:rsidRDefault="004D1946" w:rsidP="004D1946">
      <w:pPr>
        <w:rPr>
          <w:rFonts w:ascii="Arial" w:eastAsia="Times New Roman" w:hAnsi="Arial" w:cs="Arial"/>
          <w:sz w:val="24"/>
          <w:szCs w:val="24"/>
          <w:u w:val="single"/>
        </w:rPr>
      </w:pPr>
      <w:r w:rsidRPr="00811CD3">
        <w:rPr>
          <w:rFonts w:ascii="Arial" w:eastAsia="Times New Roman" w:hAnsi="Arial" w:cs="Arial"/>
          <w:sz w:val="24"/>
          <w:szCs w:val="24"/>
          <w:u w:val="single"/>
        </w:rPr>
        <w:t xml:space="preserve">Bullet 7: Add reference to Medieval Street Pattern  </w:t>
      </w:r>
    </w:p>
    <w:p w14:paraId="38A1E55A" w14:textId="77777777" w:rsidR="004D1946" w:rsidRPr="00811CD3" w:rsidRDefault="004D1946" w:rsidP="004D1946">
      <w:pPr>
        <w:rPr>
          <w:rFonts w:ascii="Arial" w:eastAsia="Times New Roman" w:hAnsi="Arial" w:cs="Arial"/>
          <w:sz w:val="24"/>
          <w:szCs w:val="24"/>
        </w:rPr>
      </w:pPr>
      <w:r w:rsidRPr="00811CD3">
        <w:rPr>
          <w:rFonts w:ascii="Arial" w:eastAsia="Times New Roman" w:hAnsi="Arial" w:cs="Arial"/>
          <w:sz w:val="24"/>
          <w:szCs w:val="24"/>
        </w:rPr>
        <w:t xml:space="preserve">Layout and design of the new development should reflect the former medieval street pattern. Norwich’s medieval street pattern remains intact apart from the area which was cleared to build Anglia Square. It forms the basis of the city centre conservation area and is a major determinant of the city’s historic character.  </w:t>
      </w:r>
    </w:p>
    <w:p w14:paraId="35E87AF3" w14:textId="77777777" w:rsidR="004D1946" w:rsidRPr="00811CD3" w:rsidRDefault="004D1946" w:rsidP="004D1946">
      <w:pPr>
        <w:rPr>
          <w:rFonts w:ascii="Arial" w:eastAsia="Times New Roman" w:hAnsi="Arial" w:cs="Arial"/>
          <w:sz w:val="24"/>
          <w:szCs w:val="24"/>
          <w:u w:val="single"/>
        </w:rPr>
      </w:pPr>
      <w:r w:rsidRPr="00811CD3">
        <w:rPr>
          <w:rFonts w:ascii="Arial" w:eastAsia="Times New Roman" w:hAnsi="Arial" w:cs="Arial"/>
          <w:sz w:val="24"/>
          <w:szCs w:val="24"/>
          <w:u w:val="single"/>
        </w:rPr>
        <w:t xml:space="preserve">Bullet </w:t>
      </w:r>
      <w:proofErr w:type="gramStart"/>
      <w:r w:rsidRPr="00811CD3">
        <w:rPr>
          <w:rFonts w:ascii="Arial" w:eastAsia="Times New Roman" w:hAnsi="Arial" w:cs="Arial"/>
          <w:sz w:val="24"/>
          <w:szCs w:val="24"/>
          <w:u w:val="single"/>
        </w:rPr>
        <w:t>8  Add</w:t>
      </w:r>
      <w:proofErr w:type="gramEnd"/>
      <w:r w:rsidRPr="00811CD3">
        <w:rPr>
          <w:rFonts w:ascii="Arial" w:eastAsia="Times New Roman" w:hAnsi="Arial" w:cs="Arial"/>
          <w:sz w:val="24"/>
          <w:szCs w:val="24"/>
          <w:u w:val="single"/>
        </w:rPr>
        <w:t xml:space="preserve"> reference to green open space </w:t>
      </w:r>
    </w:p>
    <w:p w14:paraId="32C17A2B" w14:textId="77777777" w:rsidR="004D1946" w:rsidRPr="00811CD3" w:rsidRDefault="004D1946" w:rsidP="004D1946">
      <w:pPr>
        <w:rPr>
          <w:rFonts w:ascii="Arial" w:eastAsia="Times New Roman" w:hAnsi="Arial" w:cs="Arial"/>
          <w:sz w:val="24"/>
          <w:szCs w:val="24"/>
        </w:rPr>
      </w:pPr>
      <w:r w:rsidRPr="00811CD3">
        <w:rPr>
          <w:rFonts w:ascii="Arial" w:eastAsia="Times New Roman" w:hAnsi="Arial" w:cs="Arial"/>
          <w:sz w:val="24"/>
          <w:szCs w:val="24"/>
        </w:rPr>
        <w:t xml:space="preserve">As well as high quality landscaping, planting and biodiversity enhancements, a new scheme must include public and private green open space for amenity use, minimise urban overheating and support biodiversity.   </w:t>
      </w:r>
    </w:p>
    <w:p w14:paraId="05714737" w14:textId="416ED41E" w:rsidR="004D1946" w:rsidRPr="00811CD3" w:rsidRDefault="004D1946" w:rsidP="004D1946">
      <w:pPr>
        <w:pStyle w:val="BodyText"/>
        <w:autoSpaceDE w:val="0"/>
        <w:rPr>
          <w:rFonts w:ascii="Arial" w:hAnsi="Arial" w:cs="Arial"/>
        </w:rPr>
      </w:pPr>
      <w:r w:rsidRPr="00811CD3">
        <w:rPr>
          <w:rFonts w:ascii="Arial" w:hAnsi="Arial" w:cs="Arial"/>
        </w:rPr>
        <w:t xml:space="preserve">Historically, Norwich Over the Water had a semi-rural appearance and areas remained undeveloped until the 20Cth.  The green settings of St Augustine's Church and </w:t>
      </w:r>
      <w:proofErr w:type="spellStart"/>
      <w:r w:rsidRPr="00811CD3">
        <w:rPr>
          <w:rFonts w:ascii="Arial" w:hAnsi="Arial" w:cs="Arial"/>
        </w:rPr>
        <w:t>Gildencroft</w:t>
      </w:r>
      <w:proofErr w:type="spellEnd"/>
      <w:r w:rsidRPr="00811CD3">
        <w:rPr>
          <w:rFonts w:ascii="Arial" w:hAnsi="Arial" w:cs="Arial"/>
        </w:rPr>
        <w:t xml:space="preserve"> are a reminder of its former character. Anglia Square</w:t>
      </w:r>
      <w:r w:rsidR="00F3661B">
        <w:rPr>
          <w:rFonts w:ascii="Arial" w:hAnsi="Arial" w:cs="Arial"/>
        </w:rPr>
        <w:t xml:space="preserve"> </w:t>
      </w:r>
      <w:r w:rsidRPr="00811CD3">
        <w:rPr>
          <w:rFonts w:ascii="Arial" w:hAnsi="Arial" w:cs="Arial"/>
        </w:rPr>
        <w:t xml:space="preserve">today is largely devoid of any greenery.     </w:t>
      </w:r>
    </w:p>
    <w:p w14:paraId="65C5BE8D" w14:textId="71BA9A2D" w:rsidR="004D1946" w:rsidRPr="00811CD3" w:rsidRDefault="004D1946" w:rsidP="004D1946">
      <w:pPr>
        <w:rPr>
          <w:rFonts w:ascii="Arial" w:eastAsia="Times New Roman" w:hAnsi="Arial" w:cs="Arial"/>
          <w:sz w:val="24"/>
          <w:szCs w:val="24"/>
        </w:rPr>
      </w:pPr>
      <w:r w:rsidRPr="00811CD3">
        <w:rPr>
          <w:rFonts w:ascii="Arial" w:eastAsia="Times New Roman" w:hAnsi="Arial" w:cs="Arial"/>
          <w:sz w:val="24"/>
          <w:szCs w:val="24"/>
        </w:rPr>
        <w:t>The rejected scheme involved extensive hard structures and landscaping</w:t>
      </w:r>
      <w:r w:rsidR="00F3661B">
        <w:rPr>
          <w:rFonts w:ascii="Arial" w:eastAsia="Times New Roman" w:hAnsi="Arial" w:cs="Arial"/>
          <w:sz w:val="24"/>
          <w:szCs w:val="24"/>
        </w:rPr>
        <w:t xml:space="preserve">. </w:t>
      </w:r>
      <w:r w:rsidRPr="00811CD3">
        <w:rPr>
          <w:rFonts w:ascii="Arial" w:hAnsi="Arial" w:cs="Arial"/>
          <w:sz w:val="24"/>
          <w:szCs w:val="24"/>
        </w:rPr>
        <w:t xml:space="preserve"> Roof top podiums provided private outdoor space for residents. Children's play opportunities were 'incidental in the landscape'.  </w:t>
      </w:r>
      <w:r w:rsidR="00F3661B">
        <w:rPr>
          <w:rFonts w:ascii="Arial" w:hAnsi="Arial" w:cs="Arial"/>
          <w:sz w:val="24"/>
          <w:szCs w:val="24"/>
        </w:rPr>
        <w:t>T</w:t>
      </w:r>
      <w:r w:rsidRPr="00811CD3">
        <w:rPr>
          <w:rFonts w:ascii="Arial" w:hAnsi="Arial" w:cs="Arial"/>
          <w:sz w:val="24"/>
          <w:szCs w:val="24"/>
        </w:rPr>
        <w:t xml:space="preserve">he </w:t>
      </w:r>
      <w:r w:rsidR="00F3661B">
        <w:rPr>
          <w:rFonts w:ascii="Arial" w:hAnsi="Arial" w:cs="Arial"/>
          <w:sz w:val="24"/>
          <w:szCs w:val="24"/>
        </w:rPr>
        <w:t xml:space="preserve">Anglia Square </w:t>
      </w:r>
      <w:r w:rsidRPr="00811CD3">
        <w:rPr>
          <w:rFonts w:ascii="Arial" w:hAnsi="Arial" w:cs="Arial"/>
          <w:sz w:val="24"/>
          <w:szCs w:val="24"/>
        </w:rPr>
        <w:t xml:space="preserve">developer expected occupants to use existing limited green open space around the </w:t>
      </w:r>
      <w:proofErr w:type="spellStart"/>
      <w:proofErr w:type="gramStart"/>
      <w:r w:rsidRPr="00811CD3">
        <w:rPr>
          <w:rFonts w:ascii="Arial" w:hAnsi="Arial" w:cs="Arial"/>
          <w:sz w:val="24"/>
          <w:szCs w:val="24"/>
        </w:rPr>
        <w:t>Gildencroft</w:t>
      </w:r>
      <w:proofErr w:type="spellEnd"/>
      <w:r w:rsidR="00F3661B">
        <w:rPr>
          <w:rFonts w:ascii="Arial" w:hAnsi="Arial" w:cs="Arial"/>
          <w:sz w:val="24"/>
          <w:szCs w:val="24"/>
        </w:rPr>
        <w:t>.</w:t>
      </w:r>
      <w:r w:rsidRPr="00811CD3">
        <w:rPr>
          <w:rFonts w:ascii="Arial" w:hAnsi="Arial" w:cs="Arial"/>
          <w:sz w:val="24"/>
          <w:szCs w:val="24"/>
        </w:rPr>
        <w:t>.</w:t>
      </w:r>
      <w:proofErr w:type="gramEnd"/>
      <w:r w:rsidRPr="00811CD3">
        <w:rPr>
          <w:rFonts w:ascii="Arial" w:hAnsi="Arial" w:cs="Arial"/>
          <w:sz w:val="24"/>
          <w:szCs w:val="24"/>
        </w:rPr>
        <w:t xml:space="preserve">  </w:t>
      </w:r>
    </w:p>
    <w:p w14:paraId="6E2C228D" w14:textId="77777777" w:rsidR="004D1946" w:rsidRPr="00811CD3" w:rsidRDefault="004D1946" w:rsidP="004D1946">
      <w:pPr>
        <w:rPr>
          <w:rFonts w:ascii="Arial" w:eastAsia="Times New Roman" w:hAnsi="Arial" w:cs="Arial"/>
          <w:sz w:val="24"/>
          <w:szCs w:val="24"/>
        </w:rPr>
      </w:pPr>
      <w:r w:rsidRPr="00811CD3">
        <w:rPr>
          <w:rFonts w:ascii="Arial" w:hAnsi="Arial" w:cs="Arial"/>
          <w:sz w:val="24"/>
          <w:szCs w:val="24"/>
        </w:rPr>
        <w:lastRenderedPageBreak/>
        <w:t xml:space="preserve">The Climate Change Committee recommends an increase in green infrastructure for cooling cities and providing pathways through the urban environment for biodiversity to migrate as the climate changes. </w:t>
      </w:r>
      <w:r w:rsidRPr="00811CD3">
        <w:rPr>
          <w:rStyle w:val="FootnoteReference"/>
          <w:rFonts w:ascii="Arial" w:hAnsi="Arial" w:cs="Arial"/>
          <w:sz w:val="24"/>
          <w:szCs w:val="24"/>
        </w:rPr>
        <w:footnoteReference w:id="17"/>
      </w:r>
      <w:r w:rsidRPr="00811CD3">
        <w:rPr>
          <w:rFonts w:ascii="Arial" w:hAnsi="Arial" w:cs="Arial"/>
          <w:sz w:val="24"/>
          <w:szCs w:val="24"/>
        </w:rPr>
        <w:t xml:space="preserve">  </w:t>
      </w:r>
    </w:p>
    <w:p w14:paraId="2E367AAD" w14:textId="77777777" w:rsidR="004D1946" w:rsidRPr="00811CD3" w:rsidRDefault="004D1946" w:rsidP="004D1946">
      <w:pPr>
        <w:rPr>
          <w:rFonts w:ascii="Arial" w:eastAsia="Times New Roman" w:hAnsi="Arial" w:cs="Arial"/>
          <w:sz w:val="24"/>
          <w:szCs w:val="24"/>
        </w:rPr>
      </w:pPr>
      <w:r w:rsidRPr="00811CD3">
        <w:rPr>
          <w:rFonts w:ascii="Arial" w:eastAsia="Times New Roman" w:hAnsi="Arial" w:cs="Arial"/>
          <w:sz w:val="24"/>
          <w:szCs w:val="24"/>
        </w:rPr>
        <w:t xml:space="preserve">The proposed policy should therefore include extensive green infrastructure improve amenity, reduce the urban heat island </w:t>
      </w:r>
      <w:proofErr w:type="gramStart"/>
      <w:r w:rsidRPr="00811CD3">
        <w:rPr>
          <w:rFonts w:ascii="Arial" w:eastAsia="Times New Roman" w:hAnsi="Arial" w:cs="Arial"/>
          <w:sz w:val="24"/>
          <w:szCs w:val="24"/>
        </w:rPr>
        <w:t>effect</w:t>
      </w:r>
      <w:proofErr w:type="gramEnd"/>
      <w:r w:rsidRPr="00811CD3">
        <w:rPr>
          <w:rFonts w:ascii="Arial" w:eastAsia="Times New Roman" w:hAnsi="Arial" w:cs="Arial"/>
          <w:sz w:val="24"/>
          <w:szCs w:val="24"/>
        </w:rPr>
        <w:t xml:space="preserve"> and enhance biodiversity.  </w:t>
      </w:r>
    </w:p>
    <w:p w14:paraId="7B0D17A2" w14:textId="77777777" w:rsidR="004D1946" w:rsidRPr="00811CD3" w:rsidRDefault="004D1946" w:rsidP="004D1946">
      <w:pPr>
        <w:pStyle w:val="BodyText"/>
        <w:autoSpaceDE w:val="0"/>
        <w:rPr>
          <w:rFonts w:ascii="Arial" w:hAnsi="Arial" w:cs="Arial"/>
        </w:rPr>
      </w:pPr>
      <w:r w:rsidRPr="00811CD3">
        <w:rPr>
          <w:rFonts w:ascii="Arial" w:hAnsi="Arial" w:cs="Arial"/>
          <w:u w:val="single"/>
        </w:rPr>
        <w:t>Bullet 13:</w:t>
      </w:r>
      <w:r w:rsidRPr="00811CD3">
        <w:rPr>
          <w:rFonts w:ascii="Arial" w:hAnsi="Arial" w:cs="Arial"/>
        </w:rPr>
        <w:t xml:space="preserve">  In addition, redevelopment should create a low car environment and minimise its contribution to traffic on the surrounding road network.  Anglia Square </w:t>
      </w:r>
      <w:proofErr w:type="gramStart"/>
      <w:r w:rsidRPr="00811CD3">
        <w:rPr>
          <w:rFonts w:ascii="Arial" w:hAnsi="Arial" w:cs="Arial"/>
        </w:rPr>
        <w:t>is located in</w:t>
      </w:r>
      <w:proofErr w:type="gramEnd"/>
      <w:r w:rsidRPr="00811CD3">
        <w:rPr>
          <w:rFonts w:ascii="Arial" w:hAnsi="Arial" w:cs="Arial"/>
        </w:rPr>
        <w:t xml:space="preserve"> a highly accessible location at the heart of the city centre.      </w:t>
      </w:r>
    </w:p>
    <w:p w14:paraId="71CD1497" w14:textId="472366C5" w:rsidR="004D1946" w:rsidRPr="00811CD3" w:rsidRDefault="004D1946" w:rsidP="004D1946">
      <w:pPr>
        <w:pStyle w:val="ydp5362ca1ayiv8817506339ydpdfd0469yiv3899169509msonormal"/>
        <w:shd w:val="clear" w:color="auto" w:fill="FFFFFF"/>
        <w:rPr>
          <w:rFonts w:ascii="Arial" w:hAnsi="Arial" w:cs="Arial"/>
          <w:b/>
          <w:bCs/>
        </w:rPr>
      </w:pPr>
      <w:r w:rsidRPr="00811CD3">
        <w:rPr>
          <w:rFonts w:ascii="Arial" w:hAnsi="Arial" w:cs="Arial"/>
          <w:b/>
          <w:bCs/>
        </w:rPr>
        <w:t>Policy CC8 - King Street Stores, Norwich (approx. 0.21ha), allocated for residential use</w:t>
      </w:r>
    </w:p>
    <w:p w14:paraId="639BD432" w14:textId="77777777" w:rsidR="004D1946" w:rsidRPr="00811CD3" w:rsidRDefault="004D1946" w:rsidP="004D1946">
      <w:pPr>
        <w:pStyle w:val="NormalWeb"/>
        <w:rPr>
          <w:rFonts w:ascii="Arial" w:hAnsi="Arial" w:cs="Arial"/>
        </w:rPr>
      </w:pPr>
      <w:r w:rsidRPr="00811CD3">
        <w:rPr>
          <w:rFonts w:ascii="Arial" w:hAnsi="Arial" w:cs="Arial"/>
        </w:rPr>
        <w:t>The number of homes should be compatible with retention of the industrial heritage buildings and the existing mature trees.</w:t>
      </w:r>
    </w:p>
    <w:p w14:paraId="6C287F5E" w14:textId="77777777" w:rsidR="004D1946" w:rsidRPr="00811CD3" w:rsidRDefault="004D1946" w:rsidP="004D1946">
      <w:pPr>
        <w:pStyle w:val="ydp5362ca1ayiv8817506339ydpdfd0469yiv3899169509msonormal"/>
        <w:shd w:val="clear" w:color="auto" w:fill="FFFFFF"/>
        <w:rPr>
          <w:rFonts w:ascii="Arial" w:hAnsi="Arial" w:cs="Arial"/>
          <w:shd w:val="clear" w:color="auto" w:fill="FFFFFF"/>
        </w:rPr>
      </w:pPr>
      <w:r w:rsidRPr="00811CD3">
        <w:rPr>
          <w:rFonts w:ascii="Arial" w:hAnsi="Arial" w:cs="Arial"/>
          <w:shd w:val="clear" w:color="auto" w:fill="FFFFFF"/>
        </w:rPr>
        <w:t xml:space="preserve">Current policies prioritise reinstatement of King Street’s historic street and building right up to the highway. While we consider this appropriate at the northern, city end of King Street, it is no longer appropriate for the area covered by policy CC8, particularly as </w:t>
      </w:r>
      <w:proofErr w:type="gramStart"/>
      <w:r w:rsidRPr="00811CD3">
        <w:rPr>
          <w:rFonts w:ascii="Arial" w:hAnsi="Arial" w:cs="Arial"/>
          <w:shd w:val="clear" w:color="auto" w:fill="FFFFFF"/>
        </w:rPr>
        <w:t>a number of</w:t>
      </w:r>
      <w:proofErr w:type="gramEnd"/>
      <w:r w:rsidRPr="00811CD3">
        <w:rPr>
          <w:rFonts w:ascii="Arial" w:hAnsi="Arial" w:cs="Arial"/>
          <w:shd w:val="clear" w:color="auto" w:fill="FFFFFF"/>
        </w:rPr>
        <w:t xml:space="preserve"> mature trees now line the boundary between the site and the highway. It would be beneficial to keep these trees and to develop housing around them, in a careful manner which does not damage them. These mature trees are important as they help battle flooding, urban heating, climate change and biodiversity loss. The retention of these trees and the boundary wall outweighs the reinstatement of the street frontage. As the trees have matured over the last few years since policy decisions about this site were made, they are now of greater value and so policies affecting this site should be revised if they are to remain sound. </w:t>
      </w:r>
    </w:p>
    <w:p w14:paraId="68AB26FE" w14:textId="001AFDCF" w:rsidR="004D1946" w:rsidRPr="00811CD3" w:rsidRDefault="004D1946" w:rsidP="004D1946">
      <w:pPr>
        <w:pStyle w:val="ydp5362ca1ayiv8817506339ydpdfd0469yiv3899169509msonormal"/>
        <w:shd w:val="clear" w:color="auto" w:fill="FFFFFF"/>
        <w:rPr>
          <w:rFonts w:ascii="Arial" w:hAnsi="Arial" w:cs="Arial"/>
          <w:shd w:val="clear" w:color="auto" w:fill="FFFFFF"/>
        </w:rPr>
      </w:pPr>
      <w:r w:rsidRPr="00811CD3">
        <w:rPr>
          <w:rFonts w:ascii="Arial" w:hAnsi="Arial" w:cs="Arial"/>
          <w:shd w:val="clear" w:color="auto" w:fill="FFFFFF"/>
        </w:rPr>
        <w:t>Furthermore, we would like to see the retention of the warehouse buildings on this site, preferring to see them renovated and re-used, most likely for accommodation, rather than demolished. River access and the further retention and promotion of biodiversity also need to be considered as part of the site development.</w:t>
      </w:r>
      <w:r w:rsidR="00023F8F" w:rsidRPr="00811CD3">
        <w:rPr>
          <w:rFonts w:ascii="Arial" w:hAnsi="Arial" w:cs="Arial"/>
          <w:shd w:val="clear" w:color="auto" w:fill="FFFFFF"/>
        </w:rPr>
        <w:t xml:space="preserve"> </w:t>
      </w:r>
    </w:p>
    <w:p w14:paraId="5BAA624E" w14:textId="77777777" w:rsidR="00811CD3" w:rsidRDefault="00811CD3" w:rsidP="004D1946">
      <w:pPr>
        <w:pStyle w:val="Heading3"/>
        <w:rPr>
          <w:rFonts w:ascii="Arial" w:eastAsia="Times New Roman" w:hAnsi="Arial" w:cs="Arial"/>
          <w:b/>
          <w:bCs/>
          <w:color w:val="auto"/>
        </w:rPr>
      </w:pPr>
    </w:p>
    <w:p w14:paraId="0903C335" w14:textId="104FACF1" w:rsidR="004D1946" w:rsidRPr="00811CD3" w:rsidRDefault="004D1946" w:rsidP="004D1946">
      <w:pPr>
        <w:pStyle w:val="Heading3"/>
        <w:rPr>
          <w:rStyle w:val="Strong"/>
          <w:rFonts w:ascii="Arial" w:hAnsi="Arial" w:cs="Arial"/>
          <w:color w:val="auto"/>
        </w:rPr>
      </w:pPr>
      <w:r w:rsidRPr="00811CD3">
        <w:rPr>
          <w:rFonts w:ascii="Arial" w:eastAsia="Times New Roman" w:hAnsi="Arial" w:cs="Arial"/>
          <w:b/>
          <w:bCs/>
          <w:color w:val="auto"/>
        </w:rPr>
        <w:t xml:space="preserve">Policy R13: </w:t>
      </w:r>
      <w:r w:rsidRPr="00811CD3">
        <w:rPr>
          <w:rStyle w:val="Strong"/>
          <w:rFonts w:ascii="Arial" w:hAnsi="Arial" w:cs="Arial"/>
          <w:color w:val="auto"/>
        </w:rPr>
        <w:t xml:space="preserve">Site of former Gas Holder at Gas Hill, Norwich (approx. 0.30ha), allocated for residential development </w:t>
      </w:r>
    </w:p>
    <w:p w14:paraId="7ABFAB51" w14:textId="77777777" w:rsidR="00811CD3" w:rsidRDefault="00811CD3" w:rsidP="004D1946">
      <w:pPr>
        <w:rPr>
          <w:rFonts w:ascii="Arial" w:eastAsia="Times New Roman" w:hAnsi="Arial" w:cs="Arial"/>
          <w:sz w:val="24"/>
          <w:szCs w:val="24"/>
          <w:shd w:val="clear" w:color="auto" w:fill="FFFFFF"/>
        </w:rPr>
      </w:pPr>
    </w:p>
    <w:p w14:paraId="70646F10" w14:textId="328A327D" w:rsidR="004D1946" w:rsidRPr="00811CD3" w:rsidRDefault="004D1946" w:rsidP="004D1946">
      <w:pPr>
        <w:rPr>
          <w:rFonts w:ascii="Arial" w:eastAsia="Times New Roman" w:hAnsi="Arial" w:cs="Arial"/>
          <w:sz w:val="24"/>
          <w:szCs w:val="24"/>
        </w:rPr>
      </w:pPr>
      <w:r w:rsidRPr="00811CD3">
        <w:rPr>
          <w:rFonts w:ascii="Arial" w:eastAsia="Times New Roman" w:hAnsi="Arial" w:cs="Arial"/>
          <w:sz w:val="24"/>
          <w:szCs w:val="24"/>
          <w:shd w:val="clear" w:color="auto" w:fill="FFFFFF"/>
        </w:rPr>
        <w:t>Given the acknowledged constraints of the site, the steep hill and surrounding woodland, and the risks to properties above from undermining the hill on which they stand, we advocate keeping the area as woodland. This would support biodiversity and climate objectives and remove a risk to the Thorpe Ridge Conservation area</w:t>
      </w:r>
    </w:p>
    <w:p w14:paraId="6F1BDA40" w14:textId="77777777" w:rsidR="004D1946" w:rsidRPr="00811CD3" w:rsidRDefault="004D1946" w:rsidP="004D1946">
      <w:pPr>
        <w:rPr>
          <w:rFonts w:ascii="Arial" w:hAnsi="Arial" w:cs="Arial"/>
          <w:sz w:val="24"/>
          <w:szCs w:val="24"/>
        </w:rPr>
      </w:pPr>
    </w:p>
    <w:p w14:paraId="1A90ABDC" w14:textId="77777777" w:rsidR="004D1946" w:rsidRPr="00DE1656" w:rsidRDefault="004D1946" w:rsidP="004D1946">
      <w:pPr>
        <w:rPr>
          <w:rFonts w:cstheme="minorHAnsi"/>
          <w:sz w:val="28"/>
          <w:szCs w:val="28"/>
        </w:rPr>
      </w:pPr>
      <w:r w:rsidRPr="00DE1656">
        <w:rPr>
          <w:rFonts w:cstheme="minorHAnsi"/>
          <w:sz w:val="28"/>
          <w:szCs w:val="28"/>
        </w:rPr>
        <w:lastRenderedPageBreak/>
        <w:t xml:space="preserve"> </w:t>
      </w:r>
    </w:p>
    <w:p w14:paraId="3AAD6C1B" w14:textId="77777777" w:rsidR="00FE03D7" w:rsidRPr="000D4E58" w:rsidRDefault="00FE03D7" w:rsidP="00DD34F5">
      <w:pPr>
        <w:rPr>
          <w:rFonts w:ascii="Arial" w:eastAsia="Times New Roman" w:hAnsi="Arial" w:cs="Arial"/>
          <w:sz w:val="24"/>
          <w:szCs w:val="24"/>
        </w:rPr>
      </w:pPr>
    </w:p>
    <w:p w14:paraId="1E66AEEC" w14:textId="77777777" w:rsidR="00FE03D7" w:rsidRPr="000D4E58" w:rsidRDefault="00FE03D7" w:rsidP="00DD34F5">
      <w:pPr>
        <w:rPr>
          <w:rFonts w:ascii="Arial" w:eastAsia="Times New Roman" w:hAnsi="Arial" w:cs="Arial"/>
          <w:sz w:val="24"/>
          <w:szCs w:val="24"/>
        </w:rPr>
      </w:pPr>
    </w:p>
    <w:p w14:paraId="5D5420E4" w14:textId="1C7CD2D5" w:rsidR="008B6192" w:rsidRPr="000D4E58" w:rsidRDefault="008B6192" w:rsidP="00FB2E37">
      <w:pPr>
        <w:rPr>
          <w:rFonts w:ascii="Arial" w:eastAsia="Times New Roman" w:hAnsi="Arial" w:cs="Arial"/>
          <w:sz w:val="24"/>
          <w:szCs w:val="24"/>
        </w:rPr>
      </w:pPr>
    </w:p>
    <w:p w14:paraId="1D8B25EF" w14:textId="77777777" w:rsidR="00A32134" w:rsidRPr="000D4E58" w:rsidRDefault="00A32134" w:rsidP="00FB2E37">
      <w:pPr>
        <w:rPr>
          <w:rFonts w:ascii="Arial" w:eastAsia="Times New Roman" w:hAnsi="Arial" w:cs="Arial"/>
          <w:sz w:val="24"/>
          <w:szCs w:val="24"/>
        </w:rPr>
      </w:pPr>
    </w:p>
    <w:p w14:paraId="53FEEE09" w14:textId="75FEBE9C" w:rsidR="00DB61D7" w:rsidRPr="000D4E58" w:rsidRDefault="00DB61D7" w:rsidP="00FB2E37">
      <w:pPr>
        <w:rPr>
          <w:rFonts w:ascii="Arial" w:hAnsi="Arial" w:cs="Arial"/>
          <w:color w:val="000000"/>
          <w:sz w:val="24"/>
          <w:szCs w:val="24"/>
        </w:rPr>
      </w:pPr>
    </w:p>
    <w:p w14:paraId="48E363BA" w14:textId="77777777" w:rsidR="00DB61D7" w:rsidRPr="000D4E58" w:rsidRDefault="00DB61D7" w:rsidP="00FB2E37">
      <w:pPr>
        <w:rPr>
          <w:rFonts w:ascii="Arial" w:eastAsia="Times New Roman" w:hAnsi="Arial" w:cs="Arial"/>
          <w:sz w:val="24"/>
          <w:szCs w:val="24"/>
        </w:rPr>
      </w:pPr>
    </w:p>
    <w:p w14:paraId="0FAABD5A" w14:textId="77777777" w:rsidR="00500ED8" w:rsidRPr="000D4E58" w:rsidRDefault="00500ED8" w:rsidP="00FB2E37">
      <w:pPr>
        <w:rPr>
          <w:rFonts w:ascii="Arial" w:eastAsia="Times New Roman" w:hAnsi="Arial" w:cs="Arial"/>
          <w:sz w:val="24"/>
          <w:szCs w:val="24"/>
        </w:rPr>
      </w:pPr>
    </w:p>
    <w:bookmarkEnd w:id="0"/>
    <w:p w14:paraId="213AC559" w14:textId="77777777" w:rsidR="00820775" w:rsidRPr="000D4E58" w:rsidRDefault="00820775">
      <w:pPr>
        <w:rPr>
          <w:rFonts w:ascii="Arial" w:hAnsi="Arial" w:cs="Arial"/>
          <w:sz w:val="24"/>
          <w:szCs w:val="24"/>
        </w:rPr>
      </w:pPr>
    </w:p>
    <w:sectPr w:rsidR="00820775" w:rsidRPr="000D4E58">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Denise Carlo" w:date="2021-03-11T14:27:00Z" w:initials="DC">
    <w:p w14:paraId="69CA6B57" w14:textId="77777777" w:rsidR="009F0D18" w:rsidRDefault="009F0D18" w:rsidP="0073667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CA6B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A757" w16cex:dateUtc="2021-03-11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CA6B57" w16cid:durableId="23F4A7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B99F4" w14:textId="77777777" w:rsidR="009F0D18" w:rsidRDefault="009F0D18" w:rsidP="00644E47">
      <w:pPr>
        <w:spacing w:after="0" w:line="240" w:lineRule="auto"/>
      </w:pPr>
      <w:r>
        <w:separator/>
      </w:r>
    </w:p>
  </w:endnote>
  <w:endnote w:type="continuationSeparator" w:id="0">
    <w:p w14:paraId="7874D301" w14:textId="77777777" w:rsidR="009F0D18" w:rsidRDefault="009F0D18" w:rsidP="00644E47">
      <w:pPr>
        <w:spacing w:after="0" w:line="240" w:lineRule="auto"/>
      </w:pPr>
      <w:r>
        <w:continuationSeparator/>
      </w:r>
    </w:p>
  </w:endnote>
  <w:endnote w:id="1">
    <w:p w14:paraId="30361830" w14:textId="77777777" w:rsidR="009F0D18" w:rsidRPr="000D4E58" w:rsidRDefault="009F0D18" w:rsidP="00D852E1">
      <w:pPr>
        <w:rPr>
          <w:rFonts w:ascii="Arial" w:hAnsi="Arial" w:cs="Arial"/>
          <w:sz w:val="20"/>
          <w:szCs w:val="20"/>
        </w:rPr>
      </w:pPr>
      <w:r>
        <w:rPr>
          <w:rStyle w:val="EndnoteReference"/>
        </w:rPr>
        <w:endnoteRef/>
      </w:r>
      <w:r>
        <w:t xml:space="preserve"> </w:t>
      </w:r>
      <w:r w:rsidRPr="000D4E58">
        <w:rPr>
          <w:rFonts w:ascii="Arial" w:hAnsi="Arial" w:cs="Arial"/>
          <w:sz w:val="20"/>
          <w:szCs w:val="20"/>
        </w:rPr>
        <w:t>Climate Change Committee, The Sixth Caron Budget Report: The UK’s Path to Net Zero by 2050, December 2020</w:t>
      </w:r>
    </w:p>
    <w:p w14:paraId="264AC1EF" w14:textId="77777777" w:rsidR="009F0D18" w:rsidRPr="000D4E58" w:rsidRDefault="009F0D18" w:rsidP="00D852E1">
      <w:pPr>
        <w:pStyle w:val="EndnoteText"/>
        <w:rPr>
          <w:rFonts w:ascii="Arial" w:hAnsi="Arial" w:cs="Arial"/>
        </w:rPr>
      </w:pPr>
      <w:r w:rsidRPr="000D4E58">
        <w:rPr>
          <w:rFonts w:ascii="Arial" w:hAnsi="Arial" w:cs="Arial"/>
        </w:rPr>
        <w:t xml:space="preserve"> </w:t>
      </w:r>
    </w:p>
  </w:endnote>
  <w:endnote w:id="2">
    <w:p w14:paraId="6CCFA420" w14:textId="77777777" w:rsidR="009F0D18" w:rsidRPr="000D4E58" w:rsidRDefault="009F0D18" w:rsidP="00717DEA">
      <w:pPr>
        <w:rPr>
          <w:rFonts w:ascii="Arial" w:hAnsi="Arial" w:cs="Arial"/>
          <w:sz w:val="20"/>
          <w:szCs w:val="20"/>
        </w:rPr>
      </w:pPr>
      <w:r w:rsidRPr="000D4E58">
        <w:rPr>
          <w:rStyle w:val="EndnoteReference"/>
          <w:rFonts w:ascii="Arial" w:hAnsi="Arial" w:cs="Arial"/>
          <w:sz w:val="20"/>
          <w:szCs w:val="20"/>
        </w:rPr>
        <w:endnoteRef/>
      </w:r>
      <w:r w:rsidRPr="000D4E58">
        <w:rPr>
          <w:rFonts w:ascii="Arial" w:hAnsi="Arial" w:cs="Arial"/>
          <w:sz w:val="20"/>
          <w:szCs w:val="20"/>
        </w:rPr>
        <w:t xml:space="preserve">     Norwich City Council, Climate and Environment Emergency Executive Panel on 18 December 2019, presentation on ‘Net Zero 2050</w:t>
      </w:r>
      <w:r w:rsidRPr="000D4E58">
        <w:rPr>
          <w:rFonts w:ascii="Arial" w:hAnsi="Arial" w:cs="Arial"/>
          <w:sz w:val="20"/>
          <w:szCs w:val="20"/>
        </w:rPr>
        <w:t xml:space="preserve">’,  Richard Wilson, Norwich City Council Environment Strategy Manager. </w:t>
      </w:r>
    </w:p>
    <w:p w14:paraId="27F30707" w14:textId="77777777" w:rsidR="009F0D18" w:rsidRDefault="009F0D18" w:rsidP="00717DEA">
      <w:pPr>
        <w:rPr>
          <w:b/>
          <w:bCs/>
          <w:sz w:val="28"/>
          <w:szCs w:val="28"/>
        </w:rPr>
      </w:pPr>
    </w:p>
    <w:p w14:paraId="3161688B" w14:textId="77777777" w:rsidR="009F0D18" w:rsidRDefault="009F0D18" w:rsidP="00717DEA">
      <w:pPr>
        <w:rPr>
          <w:b/>
          <w:bCs/>
          <w:sz w:val="28"/>
          <w:szCs w:val="28"/>
        </w:rPr>
      </w:pPr>
    </w:p>
    <w:p w14:paraId="00F45D8A" w14:textId="77777777" w:rsidR="009F0D18" w:rsidRDefault="009F0D18" w:rsidP="00717DE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237647"/>
      <w:docPartObj>
        <w:docPartGallery w:val="Page Numbers (Bottom of Page)"/>
        <w:docPartUnique/>
      </w:docPartObj>
    </w:sdtPr>
    <w:sdtEndPr/>
    <w:sdtContent>
      <w:p w14:paraId="56324422" w14:textId="24078B3F" w:rsidR="009F0D18" w:rsidRDefault="009F0D18">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02E28499" w14:textId="77777777" w:rsidR="009F0D18" w:rsidRDefault="009F0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3993F" w14:textId="77777777" w:rsidR="009F0D18" w:rsidRDefault="009F0D18" w:rsidP="00644E47">
      <w:pPr>
        <w:spacing w:after="0" w:line="240" w:lineRule="auto"/>
      </w:pPr>
      <w:r>
        <w:separator/>
      </w:r>
    </w:p>
  </w:footnote>
  <w:footnote w:type="continuationSeparator" w:id="0">
    <w:p w14:paraId="46967D3D" w14:textId="77777777" w:rsidR="009F0D18" w:rsidRDefault="009F0D18" w:rsidP="00644E47">
      <w:pPr>
        <w:spacing w:after="0" w:line="240" w:lineRule="auto"/>
      </w:pPr>
      <w:r>
        <w:continuationSeparator/>
      </w:r>
    </w:p>
  </w:footnote>
  <w:footnote w:id="1">
    <w:p w14:paraId="2C65B2B5" w14:textId="3A22006E" w:rsidR="009F0D18" w:rsidRDefault="009F0D18">
      <w:pPr>
        <w:pStyle w:val="FootnoteText"/>
      </w:pPr>
      <w:r>
        <w:rPr>
          <w:rStyle w:val="FootnoteReference"/>
        </w:rPr>
        <w:footnoteRef/>
      </w:r>
      <w:r>
        <w:t xml:space="preserve"> ‘Trunk Roads and the Generation of Traffic, SACTRA, 1994</w:t>
      </w:r>
    </w:p>
  </w:footnote>
  <w:footnote w:id="2">
    <w:p w14:paraId="22FA12CA" w14:textId="6C24F3AD" w:rsidR="009F0D18" w:rsidRDefault="009F0D18">
      <w:pPr>
        <w:pStyle w:val="FootnoteText"/>
      </w:pPr>
      <w:r>
        <w:rPr>
          <w:rStyle w:val="FootnoteReference"/>
        </w:rPr>
        <w:footnoteRef/>
      </w:r>
      <w:r>
        <w:t xml:space="preserve"> ‘Running to Stand Still: An Analysis of the Ten Year Plan for Transport Prof Phil Goodwin for CPRE (2001)</w:t>
      </w:r>
    </w:p>
  </w:footnote>
  <w:footnote w:id="3">
    <w:p w14:paraId="4755F451" w14:textId="7F24A588" w:rsidR="009F0D18" w:rsidRDefault="009F0D18">
      <w:pPr>
        <w:pStyle w:val="FootnoteText"/>
      </w:pPr>
      <w:r>
        <w:rPr>
          <w:rStyle w:val="FootnoteReference"/>
        </w:rPr>
        <w:footnoteRef/>
      </w:r>
      <w:r>
        <w:t xml:space="preserve"> ‘All Change: The future of travel demand and  implications for policy and planning’ Prof Greg Marsden et al, Commission on Travel Demand (2018). </w:t>
      </w:r>
    </w:p>
  </w:footnote>
  <w:footnote w:id="4">
    <w:p w14:paraId="32D9CDA4" w14:textId="77777777" w:rsidR="009F0D18" w:rsidRDefault="009F0D18" w:rsidP="001C30DE">
      <w:pPr>
        <w:pStyle w:val="FootnoteText"/>
      </w:pPr>
      <w:r>
        <w:rPr>
          <w:rStyle w:val="FootnoteReference"/>
        </w:rPr>
        <w:footnoteRef/>
      </w:r>
      <w:r>
        <w:t xml:space="preserve">  </w:t>
      </w:r>
      <w:r>
        <w:rPr>
          <w:rFonts w:ascii="Verdana" w:hAnsi="Verdana"/>
          <w:color w:val="333333"/>
          <w:sz w:val="17"/>
          <w:szCs w:val="17"/>
          <w:shd w:val="clear" w:color="auto" w:fill="FFFFFF"/>
        </w:rPr>
        <w:t>Department for Transport, </w:t>
      </w:r>
      <w:hyperlink r:id="rId1" w:history="1">
        <w:r>
          <w:rPr>
            <w:rStyle w:val="Hyperlink1"/>
            <w:rFonts w:ascii="Verdana" w:hAnsi="Verdana"/>
            <w:color w:val="336A9F"/>
            <w:sz w:val="17"/>
            <w:szCs w:val="17"/>
            <w:bdr w:val="none" w:sz="0" w:space="0" w:color="auto" w:frame="1"/>
            <w:shd w:val="clear" w:color="auto" w:fill="FFFFFF"/>
          </w:rPr>
          <w:t>NTS0308: Average number of trips by trip length and main mode: England</w:t>
        </w:r>
      </w:hyperlink>
      <w:r>
        <w:rPr>
          <w:rFonts w:ascii="Verdana" w:hAnsi="Verdana"/>
          <w:color w:val="333333"/>
          <w:sz w:val="17"/>
          <w:szCs w:val="17"/>
          <w:shd w:val="clear" w:color="auto" w:fill="FFFFFF"/>
        </w:rPr>
        <w:t>, July 2018</w:t>
      </w:r>
    </w:p>
  </w:footnote>
  <w:footnote w:id="5">
    <w:p w14:paraId="0888077D" w14:textId="77777777" w:rsidR="009F0D18" w:rsidRPr="0091591D" w:rsidRDefault="009F0D18" w:rsidP="0036607E">
      <w:r>
        <w:rPr>
          <w:rStyle w:val="FootnoteReference"/>
        </w:rPr>
        <w:footnoteRef/>
      </w:r>
      <w:r>
        <w:t xml:space="preserve">  </w:t>
      </w:r>
      <w:r w:rsidRPr="0091591D">
        <w:t xml:space="preserve">Wymondham Network Improvement Strategy September 2020, Norfolk County Council </w:t>
      </w:r>
    </w:p>
    <w:p w14:paraId="6593FF47" w14:textId="77777777" w:rsidR="009F0D18" w:rsidRPr="0091591D" w:rsidRDefault="00AF77B2" w:rsidP="0036607E">
      <w:hyperlink r:id="rId2" w:history="1">
        <w:r w:rsidR="009F0D18" w:rsidRPr="0091591D">
          <w:rPr>
            <w:rStyle w:val="Hyperlink"/>
          </w:rPr>
          <w:t>file:///C:/Users/Denise/Downloads/Draft%20Wymondham%20Network%20Improvement%20Strategy%20Sept%202020%20(1).pdf</w:t>
        </w:r>
      </w:hyperlink>
    </w:p>
    <w:p w14:paraId="79B541D2" w14:textId="77777777" w:rsidR="009F0D18" w:rsidRDefault="009F0D18" w:rsidP="0036607E">
      <w:pPr>
        <w:pStyle w:val="FootnoteText"/>
      </w:pPr>
    </w:p>
  </w:footnote>
  <w:footnote w:id="6">
    <w:p w14:paraId="171359B7" w14:textId="77777777" w:rsidR="009F0D18" w:rsidRDefault="009F0D18" w:rsidP="000B42C8">
      <w:pPr>
        <w:pStyle w:val="BodyText"/>
      </w:pPr>
      <w:r>
        <w:rPr>
          <w:rStyle w:val="FootnoteCharacters"/>
          <w:rFonts w:ascii="Calibri" w:hAnsi="Calibri"/>
        </w:rPr>
        <w:footnoteRef/>
      </w:r>
      <w:r>
        <w:rPr>
          <w:rFonts w:ascii="Calibri" w:hAnsi="Calibri" w:cs="Calibri"/>
          <w:color w:val="000000"/>
          <w:sz w:val="22"/>
          <w:szCs w:val="22"/>
        </w:rPr>
        <w:tab/>
        <w:t xml:space="preserve">'Estimating Local Mortality Burdens Associated With Particulate Air Pollution', Public Health England  (2014). </w:t>
      </w:r>
      <w:hyperlink r:id="rId3" w:history="1">
        <w:r>
          <w:rPr>
            <w:rStyle w:val="Hyperlink"/>
            <w:rFonts w:ascii="Calibri" w:hAnsi="Calibri" w:cs="Calibri"/>
            <w:color w:val="000000"/>
            <w:sz w:val="22"/>
            <w:szCs w:val="22"/>
          </w:rPr>
          <w:t>https://assets.publishing.service.gov.uk/government/uploads/system/uploads/attachment_data/file/332854/PHE_CRCE_010.pdf</w:t>
        </w:r>
      </w:hyperlink>
    </w:p>
  </w:footnote>
  <w:footnote w:id="7">
    <w:p w14:paraId="7318753A" w14:textId="5ACC888F" w:rsidR="009F0D18" w:rsidRDefault="009F0D18">
      <w:pPr>
        <w:pStyle w:val="FootnoteText"/>
      </w:pPr>
      <w:r>
        <w:rPr>
          <w:rStyle w:val="FootnoteReference"/>
        </w:rPr>
        <w:footnoteRef/>
      </w:r>
      <w:r>
        <w:t xml:space="preserve">  Climate Change hazard map showing overheating and humidity 20020 -2060, National Trust, March 2021.  </w:t>
      </w:r>
      <w:r w:rsidRPr="00D64364">
        <w:t>https://www.nationaltrust.org.uk/press-release/national-trust-maps-out-climate-threat-to-coast-countryside-and-historic-places</w:t>
      </w:r>
    </w:p>
  </w:footnote>
  <w:footnote w:id="8">
    <w:p w14:paraId="0AF0630A" w14:textId="77777777" w:rsidR="009F0D18" w:rsidRPr="006E2522" w:rsidRDefault="009F0D18" w:rsidP="000712D4">
      <w:r>
        <w:rPr>
          <w:rStyle w:val="FootnoteReference"/>
        </w:rPr>
        <w:footnoteRef/>
      </w:r>
      <w:r>
        <w:t xml:space="preserve">  Norfolk Draft Local Transport Plan 4 Strategy 2021-2036 (September 2020). p60. </w:t>
      </w:r>
      <w:r w:rsidRPr="006E2522">
        <w:t>file:///C:/Users/Denise/Downloads/Local%20Transport%20Plan%204%20Draft%20Strategy%20(10).pdf</w:t>
      </w:r>
    </w:p>
    <w:p w14:paraId="43142AEF" w14:textId="77777777" w:rsidR="009F0D18" w:rsidRDefault="009F0D18" w:rsidP="000712D4">
      <w:pPr>
        <w:pStyle w:val="FootnoteText"/>
      </w:pPr>
    </w:p>
  </w:footnote>
  <w:footnote w:id="9">
    <w:p w14:paraId="77BFE46B" w14:textId="77777777" w:rsidR="009F0D18" w:rsidRPr="00885506" w:rsidRDefault="009F0D18" w:rsidP="000712D4">
      <w:r>
        <w:rPr>
          <w:rStyle w:val="FootnoteReference"/>
        </w:rPr>
        <w:footnoteRef/>
      </w:r>
      <w:r>
        <w:t xml:space="preserve">  </w:t>
      </w:r>
      <w:r w:rsidRPr="00885506">
        <w:t xml:space="preserve">Norwich City Council: Consultation Response to Local Transport, Report to Cabinet, 16 December 2020  </w:t>
      </w:r>
    </w:p>
    <w:p w14:paraId="17AAD5A9" w14:textId="77777777" w:rsidR="009F0D18" w:rsidRPr="00885506" w:rsidRDefault="00AF77B2" w:rsidP="000712D4">
      <w:hyperlink r:id="rId4" w:history="1">
        <w:r w:rsidR="009F0D18" w:rsidRPr="00885506">
          <w:rPr>
            <w:rStyle w:val="Hyperlink"/>
          </w:rPr>
          <w:t>https://cmis.norwich.gov.uk/Live/Document.ashx?czJKcaeAi5tUFL1DTL2UE4zNRBcoShgo=W%2fSjm2umqE0lnv118nFvLXQXomw%2bJ%2f7BU%2fqHXmkUjbKSTuj6GzJ4Fw%3</w:t>
        </w:r>
      </w:hyperlink>
    </w:p>
    <w:p w14:paraId="0FD36061" w14:textId="77777777" w:rsidR="009F0D18" w:rsidRDefault="009F0D18" w:rsidP="000712D4">
      <w:pPr>
        <w:pStyle w:val="FootnoteText"/>
      </w:pPr>
    </w:p>
  </w:footnote>
  <w:footnote w:id="10">
    <w:p w14:paraId="3B25349E" w14:textId="77777777" w:rsidR="009F0D18" w:rsidRDefault="009F0D18" w:rsidP="000712D4">
      <w:pPr>
        <w:pStyle w:val="FootnoteText"/>
      </w:pPr>
      <w:r>
        <w:rPr>
          <w:rStyle w:val="FootnoteReference"/>
        </w:rPr>
        <w:footnoteRef/>
      </w:r>
      <w:r>
        <w:t xml:space="preserve"> ‘Achieving Net Zero, National Audit Office, Dec 2020, </w:t>
      </w:r>
    </w:p>
    <w:p w14:paraId="1D6060E6" w14:textId="77777777" w:rsidR="009F0D18" w:rsidRDefault="009F0D18" w:rsidP="000712D4">
      <w:pPr>
        <w:pStyle w:val="FootnoteText"/>
      </w:pPr>
      <w:r w:rsidRPr="005131D6">
        <w:t>https://www.nao.org.uk/wp-content/uploads/2020/12/Achieving-net-zero.pdf</w:t>
      </w:r>
    </w:p>
  </w:footnote>
  <w:footnote w:id="11">
    <w:p w14:paraId="157226AF" w14:textId="77777777" w:rsidR="009F0D18" w:rsidRDefault="009F0D18" w:rsidP="000712D4">
      <w:pPr>
        <w:pStyle w:val="FootnoteText"/>
      </w:pPr>
      <w:r>
        <w:rPr>
          <w:rStyle w:val="FootnoteReference"/>
        </w:rPr>
        <w:footnoteRef/>
      </w:r>
      <w:r>
        <w:t xml:space="preserve"> Para 3.7.5 in   Sustainability Appraisal Scoping </w:t>
      </w:r>
      <w:r>
        <w:t xml:space="preserve">Report:Norfolk Draft Local Transport Plan 4, WSP for Norfolk County Council,  July 2020  </w:t>
      </w:r>
    </w:p>
    <w:p w14:paraId="5742B3DB" w14:textId="77777777" w:rsidR="009F0D18" w:rsidRDefault="009F0D18" w:rsidP="000712D4">
      <w:pPr>
        <w:pStyle w:val="FootnoteText"/>
      </w:pPr>
      <w:r w:rsidRPr="00250B95">
        <w:t>file:///C:/Users/Denise/Downloads/Sustainability%20Appraisal%20Scoping%20Report%20(1).pdf</w:t>
      </w:r>
    </w:p>
  </w:footnote>
  <w:footnote w:id="12">
    <w:p w14:paraId="34FABFD0" w14:textId="77777777" w:rsidR="009F0D18" w:rsidRDefault="009F0D18" w:rsidP="000712D4">
      <w:pPr>
        <w:pStyle w:val="FootnoteText"/>
      </w:pPr>
      <w:r>
        <w:rPr>
          <w:rStyle w:val="FootnoteReference"/>
        </w:rPr>
        <w:footnoteRef/>
      </w:r>
      <w:r>
        <w:t xml:space="preserve">  Sustainability Appraisal:     </w:t>
      </w:r>
      <w:r w:rsidRPr="000921C0">
        <w:t>file:///C:/Users/Denise/Downloads/Sustainability%20Appraisal%20(3).pdf</w:t>
      </w:r>
    </w:p>
  </w:footnote>
  <w:footnote w:id="13">
    <w:p w14:paraId="129D4D95" w14:textId="77777777" w:rsidR="009F0D18" w:rsidRDefault="009F0D18" w:rsidP="000712D4">
      <w:pPr>
        <w:pStyle w:val="FootnoteText"/>
      </w:pPr>
      <w:r>
        <w:rPr>
          <w:rStyle w:val="FootnoteReference"/>
        </w:rPr>
        <w:footnoteRef/>
      </w:r>
      <w:r>
        <w:t xml:space="preserve"> ‘Aviation, Sixth Carbon Budget Report</w:t>
      </w:r>
      <w:r>
        <w:t xml:space="preserve">’,  The Committee on Climate Change, Dec 2020, Table P8.1 p29. </w:t>
      </w:r>
    </w:p>
    <w:p w14:paraId="37B5F764" w14:textId="77777777" w:rsidR="009F0D18" w:rsidRDefault="00AF77B2" w:rsidP="000712D4">
      <w:pPr>
        <w:pStyle w:val="FootnoteText"/>
      </w:pPr>
      <w:hyperlink r:id="rId5" w:history="1">
        <w:r w:rsidR="009F0D18" w:rsidRPr="00AE06D7">
          <w:rPr>
            <w:rStyle w:val="Hyperlink"/>
          </w:rPr>
          <w:t>https://www.theccc.org.uk/wp-content/uploads/2020/12/Sector-summary-Aviation.pdf</w:t>
        </w:r>
      </w:hyperlink>
    </w:p>
    <w:p w14:paraId="5AE07BE3" w14:textId="77777777" w:rsidR="009F0D18" w:rsidRDefault="009F0D18" w:rsidP="000712D4">
      <w:pPr>
        <w:pStyle w:val="FootnoteText"/>
      </w:pPr>
    </w:p>
  </w:footnote>
  <w:footnote w:id="14">
    <w:p w14:paraId="70FD9505" w14:textId="77777777" w:rsidR="009F0D18" w:rsidRDefault="009F0D18" w:rsidP="000712D4">
      <w:pPr>
        <w:pStyle w:val="FootnoteText"/>
      </w:pPr>
      <w:r>
        <w:rPr>
          <w:rStyle w:val="FootnoteReference"/>
        </w:rPr>
        <w:footnoteRef/>
      </w:r>
      <w:r>
        <w:t xml:space="preserve">  Decarbonising Transport: Setting the Challenge, Dept for Transport, 2002.  </w:t>
      </w:r>
      <w:r w:rsidRPr="00E83026">
        <w:t>https://assets.publishing.service.gov.uk/government/uploads/system/uploads/attachment_data/file/932122/decarbonising-transport-setting-the-challenge.pdf</w:t>
      </w:r>
    </w:p>
  </w:footnote>
  <w:footnote w:id="15">
    <w:p w14:paraId="4B4ACDB0" w14:textId="77777777" w:rsidR="009F0D18" w:rsidRPr="00D34DFC" w:rsidRDefault="009F0D18" w:rsidP="000712D4">
      <w:pPr>
        <w:pStyle w:val="FootnoteText"/>
        <w:rPr>
          <w:sz w:val="22"/>
          <w:szCs w:val="22"/>
        </w:rPr>
      </w:pPr>
      <w:r>
        <w:rPr>
          <w:rStyle w:val="FootnoteReference"/>
        </w:rPr>
        <w:footnoteRef/>
      </w:r>
      <w:r>
        <w:t xml:space="preserve">  </w:t>
      </w:r>
      <w:r w:rsidRPr="00D34DFC">
        <w:rPr>
          <w:rFonts w:ascii="Arial" w:hAnsi="Arial" w:cs="Arial"/>
          <w:color w:val="000000"/>
          <w:sz w:val="22"/>
          <w:szCs w:val="22"/>
          <w:u w:val="single"/>
        </w:rPr>
        <w:t>Trunk Roads and the Generation of Traffic</w:t>
      </w:r>
      <w:r>
        <w:rPr>
          <w:rFonts w:ascii="Arial" w:hAnsi="Arial" w:cs="Arial"/>
          <w:color w:val="000000"/>
          <w:sz w:val="22"/>
          <w:szCs w:val="22"/>
          <w:u w:val="single"/>
        </w:rPr>
        <w:t xml:space="preserve">, SACTRA, for </w:t>
      </w:r>
      <w:r w:rsidRPr="00D34DFC">
        <w:rPr>
          <w:rFonts w:ascii="Arial" w:hAnsi="Arial" w:cs="Arial"/>
          <w:color w:val="000000"/>
          <w:sz w:val="22"/>
          <w:szCs w:val="22"/>
        </w:rPr>
        <w:t>D</w:t>
      </w:r>
      <w:r>
        <w:rPr>
          <w:rFonts w:ascii="Arial" w:hAnsi="Arial" w:cs="Arial"/>
          <w:color w:val="000000"/>
          <w:sz w:val="22"/>
          <w:szCs w:val="22"/>
        </w:rPr>
        <w:t xml:space="preserve">ept </w:t>
      </w:r>
      <w:r w:rsidRPr="00D34DFC">
        <w:rPr>
          <w:rFonts w:ascii="Arial" w:hAnsi="Arial" w:cs="Arial"/>
          <w:color w:val="000000"/>
          <w:sz w:val="22"/>
          <w:szCs w:val="22"/>
        </w:rPr>
        <w:t>o</w:t>
      </w:r>
      <w:r>
        <w:rPr>
          <w:rFonts w:ascii="Arial" w:hAnsi="Arial" w:cs="Arial"/>
          <w:color w:val="000000"/>
          <w:sz w:val="22"/>
          <w:szCs w:val="22"/>
        </w:rPr>
        <w:t xml:space="preserve">f </w:t>
      </w:r>
      <w:r w:rsidRPr="00D34DFC">
        <w:rPr>
          <w:rFonts w:ascii="Arial" w:hAnsi="Arial" w:cs="Arial"/>
          <w:color w:val="000000"/>
          <w:sz w:val="22"/>
          <w:szCs w:val="22"/>
        </w:rPr>
        <w:t>T</w:t>
      </w:r>
      <w:r>
        <w:rPr>
          <w:rFonts w:ascii="Arial" w:hAnsi="Arial" w:cs="Arial"/>
          <w:color w:val="000000"/>
          <w:sz w:val="22"/>
          <w:szCs w:val="22"/>
        </w:rPr>
        <w:t>ransport</w:t>
      </w:r>
      <w:r w:rsidRPr="00D34DFC">
        <w:rPr>
          <w:rFonts w:ascii="Arial" w:hAnsi="Arial" w:cs="Arial"/>
          <w:color w:val="000000"/>
          <w:sz w:val="22"/>
          <w:szCs w:val="22"/>
        </w:rPr>
        <w:t>,1994</w:t>
      </w:r>
      <w:r>
        <w:rPr>
          <w:rFonts w:ascii="Arial" w:hAnsi="Arial" w:cs="Arial"/>
          <w:color w:val="000000"/>
          <w:sz w:val="22"/>
          <w:szCs w:val="22"/>
        </w:rPr>
        <w:t xml:space="preserve">, p157-158  </w:t>
      </w:r>
    </w:p>
  </w:footnote>
  <w:footnote w:id="16">
    <w:p w14:paraId="58E9D3AB" w14:textId="2E65CC7A" w:rsidR="009F0D18" w:rsidRPr="000D4E58" w:rsidRDefault="009F0D18" w:rsidP="00B65BB7">
      <w:pPr>
        <w:rPr>
          <w:rFonts w:ascii="Arial" w:hAnsi="Arial" w:cs="Arial"/>
          <w:sz w:val="20"/>
          <w:szCs w:val="20"/>
        </w:rPr>
      </w:pPr>
      <w:r w:rsidRPr="000D4E58">
        <w:rPr>
          <w:rStyle w:val="FootnoteReference"/>
          <w:rFonts w:ascii="Arial" w:hAnsi="Arial" w:cs="Arial"/>
          <w:sz w:val="20"/>
          <w:szCs w:val="20"/>
        </w:rPr>
        <w:footnoteRef/>
      </w:r>
      <w:r w:rsidRPr="000D4E58">
        <w:rPr>
          <w:rFonts w:ascii="Arial" w:hAnsi="Arial" w:cs="Arial"/>
          <w:sz w:val="20"/>
          <w:szCs w:val="20"/>
        </w:rPr>
        <w:t xml:space="preserve"> Adopted London Plan (March 2021</w:t>
      </w:r>
      <w:r w:rsidRPr="000D4E58">
        <w:rPr>
          <w:rFonts w:ascii="Arial" w:hAnsi="Arial" w:cs="Arial"/>
          <w:sz w:val="20"/>
          <w:szCs w:val="20"/>
        </w:rPr>
        <w:t>),  Chapter 9: Sustainable Infrastructure, Section A. default/files/the_london_plan_2021.pdf https://www.london.gov.uk/sites/</w:t>
      </w:r>
    </w:p>
    <w:p w14:paraId="168E6AB7" w14:textId="1D6A30ED" w:rsidR="009F0D18" w:rsidRPr="000D4E58" w:rsidRDefault="009F0D18">
      <w:pPr>
        <w:pStyle w:val="FootnoteText"/>
        <w:rPr>
          <w:rFonts w:ascii="Arial" w:hAnsi="Arial" w:cs="Arial"/>
        </w:rPr>
      </w:pPr>
    </w:p>
  </w:footnote>
  <w:footnote w:id="17">
    <w:p w14:paraId="3B1DCBE6" w14:textId="77777777" w:rsidR="009F0D18" w:rsidRDefault="009F0D18" w:rsidP="004D1946">
      <w:pPr>
        <w:pStyle w:val="FootnoteText"/>
      </w:pPr>
      <w:r>
        <w:rPr>
          <w:rStyle w:val="FootnoteCharacters"/>
          <w:rFonts w:ascii="Calibri" w:hAnsi="Calibri"/>
        </w:rPr>
        <w:footnoteRef/>
      </w:r>
      <w:r>
        <w:tab/>
        <w:t xml:space="preserve"> </w:t>
      </w:r>
      <w:r>
        <w:rPr>
          <w:rFonts w:ascii="Calibri" w:hAnsi="Calibri" w:cs="Calibri"/>
          <w:color w:val="000000"/>
          <w:sz w:val="24"/>
          <w:szCs w:val="24"/>
        </w:rPr>
        <w:t xml:space="preserve">How local authorities can reduce emissions and manage climate risks, Committee on Climate Change May 2012. </w:t>
      </w:r>
      <w:hyperlink r:id="rId6" w:history="1">
        <w:r>
          <w:rPr>
            <w:rStyle w:val="Hyperlink"/>
            <w:rFonts w:ascii="Calibri" w:hAnsi="Calibri" w:cs="Calibri"/>
            <w:color w:val="000000"/>
            <w:sz w:val="24"/>
            <w:szCs w:val="24"/>
          </w:rPr>
          <w:t>https://www.theccc.org.uk/wp-content/uploads/2012/05/LA-Report_final.pdf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34C5C"/>
    <w:multiLevelType w:val="multilevel"/>
    <w:tmpl w:val="65EC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9434E3"/>
    <w:multiLevelType w:val="hybridMultilevel"/>
    <w:tmpl w:val="8A9CF320"/>
    <w:lvl w:ilvl="0" w:tplc="8CC49C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01668"/>
    <w:multiLevelType w:val="hybridMultilevel"/>
    <w:tmpl w:val="EB84D93C"/>
    <w:lvl w:ilvl="0" w:tplc="026A19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BD6715"/>
    <w:multiLevelType w:val="hybridMultilevel"/>
    <w:tmpl w:val="A282C088"/>
    <w:lvl w:ilvl="0" w:tplc="BE02C4A0">
      <w:start w:val="335"/>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B331D9"/>
    <w:multiLevelType w:val="hybridMultilevel"/>
    <w:tmpl w:val="DC428C96"/>
    <w:lvl w:ilvl="0" w:tplc="FB6E782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57756B"/>
    <w:multiLevelType w:val="hybridMultilevel"/>
    <w:tmpl w:val="A57E5196"/>
    <w:lvl w:ilvl="0" w:tplc="8CC49C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nise Carlo">
    <w15:presenceInfo w15:providerId="None" w15:userId="Denise Car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insDel="0" w:formatting="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40"/>
    <w:rsid w:val="000013EE"/>
    <w:rsid w:val="000075DA"/>
    <w:rsid w:val="00011346"/>
    <w:rsid w:val="00014C1A"/>
    <w:rsid w:val="00020D64"/>
    <w:rsid w:val="000211F7"/>
    <w:rsid w:val="000226A3"/>
    <w:rsid w:val="00023F8F"/>
    <w:rsid w:val="000251BB"/>
    <w:rsid w:val="00040EBE"/>
    <w:rsid w:val="0004614D"/>
    <w:rsid w:val="0004793F"/>
    <w:rsid w:val="00050995"/>
    <w:rsid w:val="00063522"/>
    <w:rsid w:val="000712D4"/>
    <w:rsid w:val="00076664"/>
    <w:rsid w:val="00085D7A"/>
    <w:rsid w:val="0009145D"/>
    <w:rsid w:val="000A1C64"/>
    <w:rsid w:val="000A6497"/>
    <w:rsid w:val="000B42C8"/>
    <w:rsid w:val="000C2C10"/>
    <w:rsid w:val="000C6E48"/>
    <w:rsid w:val="000D4E58"/>
    <w:rsid w:val="000E5AE9"/>
    <w:rsid w:val="000F74A4"/>
    <w:rsid w:val="000F7B2D"/>
    <w:rsid w:val="00112E66"/>
    <w:rsid w:val="00123889"/>
    <w:rsid w:val="00141D8E"/>
    <w:rsid w:val="00162C69"/>
    <w:rsid w:val="00172328"/>
    <w:rsid w:val="001865F4"/>
    <w:rsid w:val="0019185D"/>
    <w:rsid w:val="001A2049"/>
    <w:rsid w:val="001A655C"/>
    <w:rsid w:val="001C30DE"/>
    <w:rsid w:val="001C40A3"/>
    <w:rsid w:val="001D1443"/>
    <w:rsid w:val="001D7E1D"/>
    <w:rsid w:val="0025590D"/>
    <w:rsid w:val="0028553A"/>
    <w:rsid w:val="0028583C"/>
    <w:rsid w:val="002910C8"/>
    <w:rsid w:val="002A161D"/>
    <w:rsid w:val="002D27C3"/>
    <w:rsid w:val="002D5E5B"/>
    <w:rsid w:val="002E7A49"/>
    <w:rsid w:val="002F4385"/>
    <w:rsid w:val="00301C8E"/>
    <w:rsid w:val="00306C1B"/>
    <w:rsid w:val="0031545E"/>
    <w:rsid w:val="00317ACA"/>
    <w:rsid w:val="00325092"/>
    <w:rsid w:val="003366E1"/>
    <w:rsid w:val="00341E4A"/>
    <w:rsid w:val="003435B1"/>
    <w:rsid w:val="00354E21"/>
    <w:rsid w:val="00355588"/>
    <w:rsid w:val="0036607E"/>
    <w:rsid w:val="003667D5"/>
    <w:rsid w:val="0037251F"/>
    <w:rsid w:val="003728C1"/>
    <w:rsid w:val="0037790C"/>
    <w:rsid w:val="00393A02"/>
    <w:rsid w:val="00395685"/>
    <w:rsid w:val="00396906"/>
    <w:rsid w:val="003B2F6B"/>
    <w:rsid w:val="003B5922"/>
    <w:rsid w:val="003C6B0E"/>
    <w:rsid w:val="003E50A7"/>
    <w:rsid w:val="003E6852"/>
    <w:rsid w:val="003F60B3"/>
    <w:rsid w:val="0040062E"/>
    <w:rsid w:val="00404C58"/>
    <w:rsid w:val="00406242"/>
    <w:rsid w:val="00414493"/>
    <w:rsid w:val="0042419F"/>
    <w:rsid w:val="00425029"/>
    <w:rsid w:val="00443520"/>
    <w:rsid w:val="00443B36"/>
    <w:rsid w:val="00455E03"/>
    <w:rsid w:val="00464AD7"/>
    <w:rsid w:val="004823DD"/>
    <w:rsid w:val="00483EA2"/>
    <w:rsid w:val="00484873"/>
    <w:rsid w:val="00485EAB"/>
    <w:rsid w:val="004930D2"/>
    <w:rsid w:val="00495D90"/>
    <w:rsid w:val="0049768A"/>
    <w:rsid w:val="004B2D73"/>
    <w:rsid w:val="004D1946"/>
    <w:rsid w:val="004D4E02"/>
    <w:rsid w:val="004D5885"/>
    <w:rsid w:val="004E1830"/>
    <w:rsid w:val="004F33F6"/>
    <w:rsid w:val="004F3CD5"/>
    <w:rsid w:val="004F4D5E"/>
    <w:rsid w:val="004F6C01"/>
    <w:rsid w:val="00500ED8"/>
    <w:rsid w:val="005073BC"/>
    <w:rsid w:val="00507D2F"/>
    <w:rsid w:val="00515354"/>
    <w:rsid w:val="00525342"/>
    <w:rsid w:val="0052574D"/>
    <w:rsid w:val="00571442"/>
    <w:rsid w:val="00581058"/>
    <w:rsid w:val="00594E15"/>
    <w:rsid w:val="00596684"/>
    <w:rsid w:val="005B110F"/>
    <w:rsid w:val="005B2C27"/>
    <w:rsid w:val="005E3BF7"/>
    <w:rsid w:val="005E5304"/>
    <w:rsid w:val="005E7EC9"/>
    <w:rsid w:val="005F0FC4"/>
    <w:rsid w:val="005F267A"/>
    <w:rsid w:val="0060164B"/>
    <w:rsid w:val="00614CF7"/>
    <w:rsid w:val="00621850"/>
    <w:rsid w:val="006229BC"/>
    <w:rsid w:val="00627900"/>
    <w:rsid w:val="00633D54"/>
    <w:rsid w:val="00644E47"/>
    <w:rsid w:val="00644F14"/>
    <w:rsid w:val="00653739"/>
    <w:rsid w:val="006606A7"/>
    <w:rsid w:val="00662238"/>
    <w:rsid w:val="00665358"/>
    <w:rsid w:val="006916C7"/>
    <w:rsid w:val="006A2855"/>
    <w:rsid w:val="006A5A09"/>
    <w:rsid w:val="006F3449"/>
    <w:rsid w:val="006F5EED"/>
    <w:rsid w:val="006F6201"/>
    <w:rsid w:val="0070716A"/>
    <w:rsid w:val="00707B91"/>
    <w:rsid w:val="00711EE7"/>
    <w:rsid w:val="007138A5"/>
    <w:rsid w:val="00715265"/>
    <w:rsid w:val="00717DEA"/>
    <w:rsid w:val="00727046"/>
    <w:rsid w:val="0073465C"/>
    <w:rsid w:val="0073667E"/>
    <w:rsid w:val="00744DBA"/>
    <w:rsid w:val="00746951"/>
    <w:rsid w:val="0074727A"/>
    <w:rsid w:val="0076305C"/>
    <w:rsid w:val="00771FF6"/>
    <w:rsid w:val="00775CFF"/>
    <w:rsid w:val="00784BBF"/>
    <w:rsid w:val="007A1C21"/>
    <w:rsid w:val="007A248A"/>
    <w:rsid w:val="007A2AE0"/>
    <w:rsid w:val="007A3E11"/>
    <w:rsid w:val="007B52CB"/>
    <w:rsid w:val="007C455A"/>
    <w:rsid w:val="007C5793"/>
    <w:rsid w:val="008004F1"/>
    <w:rsid w:val="00802EFB"/>
    <w:rsid w:val="00803FD1"/>
    <w:rsid w:val="00811CD3"/>
    <w:rsid w:val="00814A76"/>
    <w:rsid w:val="00820775"/>
    <w:rsid w:val="0085012D"/>
    <w:rsid w:val="008621DE"/>
    <w:rsid w:val="00864093"/>
    <w:rsid w:val="0086744F"/>
    <w:rsid w:val="008724FA"/>
    <w:rsid w:val="00877EF0"/>
    <w:rsid w:val="0088113D"/>
    <w:rsid w:val="008A0DE5"/>
    <w:rsid w:val="008B2604"/>
    <w:rsid w:val="008B2F24"/>
    <w:rsid w:val="008B6192"/>
    <w:rsid w:val="008B6AED"/>
    <w:rsid w:val="008C0B3C"/>
    <w:rsid w:val="008C290B"/>
    <w:rsid w:val="008D6BAD"/>
    <w:rsid w:val="008E680B"/>
    <w:rsid w:val="008F3F38"/>
    <w:rsid w:val="00901C8F"/>
    <w:rsid w:val="00901D61"/>
    <w:rsid w:val="00902DFE"/>
    <w:rsid w:val="00903660"/>
    <w:rsid w:val="0090494C"/>
    <w:rsid w:val="0093227B"/>
    <w:rsid w:val="00941C6F"/>
    <w:rsid w:val="00951FDB"/>
    <w:rsid w:val="00997001"/>
    <w:rsid w:val="009A1D0F"/>
    <w:rsid w:val="009A4621"/>
    <w:rsid w:val="009A6098"/>
    <w:rsid w:val="009B1847"/>
    <w:rsid w:val="009B19E2"/>
    <w:rsid w:val="009B567B"/>
    <w:rsid w:val="009C313D"/>
    <w:rsid w:val="009C6489"/>
    <w:rsid w:val="009D017A"/>
    <w:rsid w:val="009D1215"/>
    <w:rsid w:val="009D1FF8"/>
    <w:rsid w:val="009D6E6C"/>
    <w:rsid w:val="009E6DE3"/>
    <w:rsid w:val="009F0D18"/>
    <w:rsid w:val="009F3930"/>
    <w:rsid w:val="00A150DB"/>
    <w:rsid w:val="00A21140"/>
    <w:rsid w:val="00A22814"/>
    <w:rsid w:val="00A32134"/>
    <w:rsid w:val="00A5216D"/>
    <w:rsid w:val="00A55225"/>
    <w:rsid w:val="00A571D5"/>
    <w:rsid w:val="00A6489A"/>
    <w:rsid w:val="00A84C48"/>
    <w:rsid w:val="00A93511"/>
    <w:rsid w:val="00AA2B72"/>
    <w:rsid w:val="00AA2D89"/>
    <w:rsid w:val="00AA31DB"/>
    <w:rsid w:val="00AA704A"/>
    <w:rsid w:val="00AB1735"/>
    <w:rsid w:val="00AF515E"/>
    <w:rsid w:val="00AF77B2"/>
    <w:rsid w:val="00B02E37"/>
    <w:rsid w:val="00B05C65"/>
    <w:rsid w:val="00B0696E"/>
    <w:rsid w:val="00B23574"/>
    <w:rsid w:val="00B27EAA"/>
    <w:rsid w:val="00B302FD"/>
    <w:rsid w:val="00B33AAC"/>
    <w:rsid w:val="00B35590"/>
    <w:rsid w:val="00B41756"/>
    <w:rsid w:val="00B447EE"/>
    <w:rsid w:val="00B452D4"/>
    <w:rsid w:val="00B50190"/>
    <w:rsid w:val="00B513AB"/>
    <w:rsid w:val="00B65BB7"/>
    <w:rsid w:val="00B9589A"/>
    <w:rsid w:val="00BA55B6"/>
    <w:rsid w:val="00BB0168"/>
    <w:rsid w:val="00BC4213"/>
    <w:rsid w:val="00BE0BBB"/>
    <w:rsid w:val="00BE6945"/>
    <w:rsid w:val="00BF583F"/>
    <w:rsid w:val="00C203B4"/>
    <w:rsid w:val="00C33F8C"/>
    <w:rsid w:val="00C358D3"/>
    <w:rsid w:val="00C36A08"/>
    <w:rsid w:val="00C37229"/>
    <w:rsid w:val="00C52924"/>
    <w:rsid w:val="00C6045D"/>
    <w:rsid w:val="00C60E67"/>
    <w:rsid w:val="00C64FA6"/>
    <w:rsid w:val="00C774F4"/>
    <w:rsid w:val="00C83D14"/>
    <w:rsid w:val="00C8653E"/>
    <w:rsid w:val="00C910B8"/>
    <w:rsid w:val="00C97476"/>
    <w:rsid w:val="00CB4818"/>
    <w:rsid w:val="00CB5C25"/>
    <w:rsid w:val="00CC218F"/>
    <w:rsid w:val="00CC7C9F"/>
    <w:rsid w:val="00CD1063"/>
    <w:rsid w:val="00CD1EC8"/>
    <w:rsid w:val="00CD5008"/>
    <w:rsid w:val="00CE06E8"/>
    <w:rsid w:val="00CE3C23"/>
    <w:rsid w:val="00CE79D1"/>
    <w:rsid w:val="00CF2F26"/>
    <w:rsid w:val="00D11642"/>
    <w:rsid w:val="00D121BA"/>
    <w:rsid w:val="00D1401F"/>
    <w:rsid w:val="00D2171F"/>
    <w:rsid w:val="00D240DF"/>
    <w:rsid w:val="00D359C1"/>
    <w:rsid w:val="00D432B8"/>
    <w:rsid w:val="00D52382"/>
    <w:rsid w:val="00D55F96"/>
    <w:rsid w:val="00D60983"/>
    <w:rsid w:val="00D64364"/>
    <w:rsid w:val="00D6633F"/>
    <w:rsid w:val="00D852E1"/>
    <w:rsid w:val="00D900FB"/>
    <w:rsid w:val="00D92610"/>
    <w:rsid w:val="00DB57C9"/>
    <w:rsid w:val="00DB61D7"/>
    <w:rsid w:val="00DD34F5"/>
    <w:rsid w:val="00DE010C"/>
    <w:rsid w:val="00DF182E"/>
    <w:rsid w:val="00DF3FF1"/>
    <w:rsid w:val="00E03975"/>
    <w:rsid w:val="00E06EC2"/>
    <w:rsid w:val="00E12316"/>
    <w:rsid w:val="00E31D52"/>
    <w:rsid w:val="00E37E9E"/>
    <w:rsid w:val="00E57FF0"/>
    <w:rsid w:val="00E6041A"/>
    <w:rsid w:val="00E77BD8"/>
    <w:rsid w:val="00E85A82"/>
    <w:rsid w:val="00E85CE1"/>
    <w:rsid w:val="00E87585"/>
    <w:rsid w:val="00EA6200"/>
    <w:rsid w:val="00EB5926"/>
    <w:rsid w:val="00EC09CF"/>
    <w:rsid w:val="00EC4E10"/>
    <w:rsid w:val="00EC4E4F"/>
    <w:rsid w:val="00ED385A"/>
    <w:rsid w:val="00EE169D"/>
    <w:rsid w:val="00EE176B"/>
    <w:rsid w:val="00EF17F4"/>
    <w:rsid w:val="00F03B84"/>
    <w:rsid w:val="00F132B3"/>
    <w:rsid w:val="00F1607D"/>
    <w:rsid w:val="00F16864"/>
    <w:rsid w:val="00F17DAE"/>
    <w:rsid w:val="00F22D63"/>
    <w:rsid w:val="00F3661B"/>
    <w:rsid w:val="00F430FB"/>
    <w:rsid w:val="00F56C91"/>
    <w:rsid w:val="00F72D11"/>
    <w:rsid w:val="00F877C7"/>
    <w:rsid w:val="00F92C83"/>
    <w:rsid w:val="00F94746"/>
    <w:rsid w:val="00F94FA7"/>
    <w:rsid w:val="00FA3C7A"/>
    <w:rsid w:val="00FB237B"/>
    <w:rsid w:val="00FB2E37"/>
    <w:rsid w:val="00FB4AC2"/>
    <w:rsid w:val="00FC7111"/>
    <w:rsid w:val="00FD0B0B"/>
    <w:rsid w:val="00FD786F"/>
    <w:rsid w:val="00FE03D7"/>
    <w:rsid w:val="00FE5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5E21A1"/>
  <w15:chartTrackingRefBased/>
  <w15:docId w15:val="{9FD78E82-3088-4CA7-B616-1DF6AAE6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5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4D19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FA6"/>
    <w:rPr>
      <w:color w:val="0563C1" w:themeColor="hyperlink"/>
      <w:u w:val="single"/>
    </w:rPr>
  </w:style>
  <w:style w:type="paragraph" w:customStyle="1" w:styleId="paragraph-number">
    <w:name w:val="paragraph-number"/>
    <w:basedOn w:val="Normal"/>
    <w:rsid w:val="00C64F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64F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Characters">
    <w:name w:val="Footnote Characters"/>
    <w:rsid w:val="00644E47"/>
    <w:rPr>
      <w:vertAlign w:val="superscript"/>
    </w:rPr>
  </w:style>
  <w:style w:type="character" w:styleId="FootnoteReference">
    <w:name w:val="footnote reference"/>
    <w:rsid w:val="00644E47"/>
    <w:rPr>
      <w:vertAlign w:val="superscript"/>
    </w:rPr>
  </w:style>
  <w:style w:type="paragraph" w:styleId="BodyText">
    <w:name w:val="Body Text"/>
    <w:basedOn w:val="Normal"/>
    <w:link w:val="BodyTextChar"/>
    <w:rsid w:val="00644E47"/>
    <w:pPr>
      <w:widowControl w:val="0"/>
      <w:suppressAutoHyphens/>
      <w:spacing w:after="120" w:line="240" w:lineRule="auto"/>
    </w:pPr>
    <w:rPr>
      <w:rFonts w:ascii="Times New Roman" w:eastAsia="SimSun" w:hAnsi="Times New Roman" w:cs="Lucida Sans"/>
      <w:kern w:val="1"/>
      <w:sz w:val="24"/>
      <w:szCs w:val="24"/>
      <w:lang w:eastAsia="hi-IN" w:bidi="hi-IN"/>
    </w:rPr>
  </w:style>
  <w:style w:type="character" w:customStyle="1" w:styleId="BodyTextChar">
    <w:name w:val="Body Text Char"/>
    <w:basedOn w:val="DefaultParagraphFont"/>
    <w:link w:val="BodyText"/>
    <w:rsid w:val="00644E47"/>
    <w:rPr>
      <w:rFonts w:ascii="Times New Roman" w:eastAsia="SimSun" w:hAnsi="Times New Roman" w:cs="Lucida Sans"/>
      <w:kern w:val="1"/>
      <w:sz w:val="24"/>
      <w:szCs w:val="24"/>
      <w:lang w:eastAsia="hi-IN" w:bidi="hi-IN"/>
    </w:rPr>
  </w:style>
  <w:style w:type="paragraph" w:styleId="FootnoteText">
    <w:name w:val="footnote text"/>
    <w:basedOn w:val="Normal"/>
    <w:link w:val="FootnoteTextChar"/>
    <w:rsid w:val="0004614D"/>
    <w:pPr>
      <w:widowControl w:val="0"/>
      <w:suppressLineNumbers/>
      <w:suppressAutoHyphens/>
      <w:spacing w:after="0" w:line="240" w:lineRule="auto"/>
      <w:ind w:left="283" w:hanging="283"/>
    </w:pPr>
    <w:rPr>
      <w:rFonts w:ascii="Times New Roman" w:eastAsia="SimSun" w:hAnsi="Times New Roman" w:cs="Lucida Sans"/>
      <w:kern w:val="1"/>
      <w:sz w:val="20"/>
      <w:szCs w:val="20"/>
      <w:lang w:eastAsia="hi-IN" w:bidi="hi-IN"/>
    </w:rPr>
  </w:style>
  <w:style w:type="character" w:customStyle="1" w:styleId="FootnoteTextChar">
    <w:name w:val="Footnote Text Char"/>
    <w:basedOn w:val="DefaultParagraphFont"/>
    <w:link w:val="FootnoteText"/>
    <w:rsid w:val="0004614D"/>
    <w:rPr>
      <w:rFonts w:ascii="Times New Roman" w:eastAsia="SimSun" w:hAnsi="Times New Roman" w:cs="Lucida Sans"/>
      <w:kern w:val="1"/>
      <w:sz w:val="20"/>
      <w:szCs w:val="20"/>
      <w:lang w:eastAsia="hi-IN" w:bidi="hi-IN"/>
    </w:rPr>
  </w:style>
  <w:style w:type="paragraph" w:styleId="ListParagraph">
    <w:name w:val="List Paragraph"/>
    <w:basedOn w:val="Normal"/>
    <w:uiPriority w:val="34"/>
    <w:qFormat/>
    <w:rsid w:val="00A5216D"/>
    <w:pPr>
      <w:ind w:left="720"/>
      <w:contextualSpacing/>
    </w:pPr>
  </w:style>
  <w:style w:type="character" w:styleId="UnresolvedMention">
    <w:name w:val="Unresolved Mention"/>
    <w:basedOn w:val="DefaultParagraphFont"/>
    <w:uiPriority w:val="99"/>
    <w:semiHidden/>
    <w:unhideWhenUsed/>
    <w:rsid w:val="00CE06E8"/>
    <w:rPr>
      <w:color w:val="605E5C"/>
      <w:shd w:val="clear" w:color="auto" w:fill="E1DFDD"/>
    </w:rPr>
  </w:style>
  <w:style w:type="paragraph" w:styleId="EndnoteText">
    <w:name w:val="endnote text"/>
    <w:basedOn w:val="Normal"/>
    <w:link w:val="EndnoteTextChar"/>
    <w:uiPriority w:val="99"/>
    <w:semiHidden/>
    <w:unhideWhenUsed/>
    <w:rsid w:val="00A228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2814"/>
    <w:rPr>
      <w:sz w:val="20"/>
      <w:szCs w:val="20"/>
    </w:rPr>
  </w:style>
  <w:style w:type="character" w:styleId="EndnoteReference">
    <w:name w:val="endnote reference"/>
    <w:basedOn w:val="DefaultParagraphFont"/>
    <w:uiPriority w:val="99"/>
    <w:semiHidden/>
    <w:unhideWhenUsed/>
    <w:rsid w:val="00A22814"/>
    <w:rPr>
      <w:vertAlign w:val="superscript"/>
    </w:rPr>
  </w:style>
  <w:style w:type="character" w:styleId="CommentReference">
    <w:name w:val="annotation reference"/>
    <w:basedOn w:val="DefaultParagraphFont"/>
    <w:uiPriority w:val="99"/>
    <w:semiHidden/>
    <w:unhideWhenUsed/>
    <w:rsid w:val="00A22814"/>
    <w:rPr>
      <w:sz w:val="16"/>
      <w:szCs w:val="16"/>
    </w:rPr>
  </w:style>
  <w:style w:type="paragraph" w:styleId="CommentText">
    <w:name w:val="annotation text"/>
    <w:basedOn w:val="Normal"/>
    <w:link w:val="CommentTextChar"/>
    <w:uiPriority w:val="99"/>
    <w:semiHidden/>
    <w:unhideWhenUsed/>
    <w:rsid w:val="00A22814"/>
    <w:pPr>
      <w:spacing w:line="240" w:lineRule="auto"/>
    </w:pPr>
    <w:rPr>
      <w:sz w:val="20"/>
      <w:szCs w:val="20"/>
    </w:rPr>
  </w:style>
  <w:style w:type="character" w:customStyle="1" w:styleId="CommentTextChar">
    <w:name w:val="Comment Text Char"/>
    <w:basedOn w:val="DefaultParagraphFont"/>
    <w:link w:val="CommentText"/>
    <w:uiPriority w:val="99"/>
    <w:semiHidden/>
    <w:rsid w:val="00A22814"/>
    <w:rPr>
      <w:sz w:val="20"/>
      <w:szCs w:val="20"/>
    </w:rPr>
  </w:style>
  <w:style w:type="character" w:customStyle="1" w:styleId="Heading1Char">
    <w:name w:val="Heading 1 Char"/>
    <w:basedOn w:val="DefaultParagraphFont"/>
    <w:link w:val="Heading1"/>
    <w:uiPriority w:val="9"/>
    <w:rsid w:val="007B52CB"/>
    <w:rPr>
      <w:rFonts w:ascii="Times New Roman" w:eastAsia="Times New Roman" w:hAnsi="Times New Roman" w:cs="Times New Roman"/>
      <w:b/>
      <w:bCs/>
      <w:kern w:val="36"/>
      <w:sz w:val="48"/>
      <w:szCs w:val="48"/>
      <w:lang w:eastAsia="en-GB"/>
    </w:rPr>
  </w:style>
  <w:style w:type="character" w:customStyle="1" w:styleId="field">
    <w:name w:val="field"/>
    <w:basedOn w:val="DefaultParagraphFont"/>
    <w:rsid w:val="007B52CB"/>
  </w:style>
  <w:style w:type="paragraph" w:customStyle="1" w:styleId="menu-item">
    <w:name w:val="menu-item"/>
    <w:basedOn w:val="Normal"/>
    <w:rsid w:val="005E53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64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89A"/>
  </w:style>
  <w:style w:type="paragraph" w:styleId="Footer">
    <w:name w:val="footer"/>
    <w:basedOn w:val="Normal"/>
    <w:link w:val="FooterChar"/>
    <w:uiPriority w:val="99"/>
    <w:unhideWhenUsed/>
    <w:rsid w:val="00A64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89A"/>
  </w:style>
  <w:style w:type="paragraph" w:customStyle="1" w:styleId="ydp5362ca1ayiv8817506339ydpdfd0469yiv3899169509msonormal">
    <w:name w:val="ydp5362ca1ayiv8817506339ydpdfd0469yiv3899169509msonormal"/>
    <w:basedOn w:val="Normal"/>
    <w:uiPriority w:val="99"/>
    <w:rsid w:val="00040EBE"/>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596684"/>
    <w:rPr>
      <w:b/>
      <w:bCs/>
    </w:rPr>
  </w:style>
  <w:style w:type="character" w:customStyle="1" w:styleId="footnote-reference">
    <w:name w:val="footnote-reference"/>
    <w:basedOn w:val="DefaultParagraphFont"/>
    <w:rsid w:val="00341E4A"/>
  </w:style>
  <w:style w:type="character" w:customStyle="1" w:styleId="Hyperlink1">
    <w:name w:val="Hyperlink1"/>
    <w:basedOn w:val="DefaultParagraphFont"/>
    <w:rsid w:val="00901C8F"/>
  </w:style>
  <w:style w:type="character" w:styleId="FollowedHyperlink">
    <w:name w:val="FollowedHyperlink"/>
    <w:basedOn w:val="DefaultParagraphFont"/>
    <w:uiPriority w:val="99"/>
    <w:semiHidden/>
    <w:unhideWhenUsed/>
    <w:rsid w:val="00483EA2"/>
    <w:rPr>
      <w:color w:val="954F72" w:themeColor="followedHyperlink"/>
      <w:u w:val="single"/>
    </w:rPr>
  </w:style>
  <w:style w:type="paragraph" w:styleId="Revision">
    <w:name w:val="Revision"/>
    <w:hidden/>
    <w:uiPriority w:val="99"/>
    <w:semiHidden/>
    <w:rsid w:val="006606A7"/>
    <w:pPr>
      <w:spacing w:after="0" w:line="240" w:lineRule="auto"/>
    </w:pPr>
  </w:style>
  <w:style w:type="paragraph" w:styleId="NoSpacing">
    <w:name w:val="No Spacing"/>
    <w:uiPriority w:val="1"/>
    <w:qFormat/>
    <w:rsid w:val="0040062E"/>
    <w:pPr>
      <w:spacing w:after="0" w:line="240" w:lineRule="auto"/>
    </w:pPr>
  </w:style>
  <w:style w:type="character" w:customStyle="1" w:styleId="Heading3Char">
    <w:name w:val="Heading 3 Char"/>
    <w:basedOn w:val="DefaultParagraphFont"/>
    <w:link w:val="Heading3"/>
    <w:uiPriority w:val="9"/>
    <w:rsid w:val="004D194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65277">
      <w:bodyDiv w:val="1"/>
      <w:marLeft w:val="0"/>
      <w:marRight w:val="0"/>
      <w:marTop w:val="0"/>
      <w:marBottom w:val="0"/>
      <w:divBdr>
        <w:top w:val="none" w:sz="0" w:space="0" w:color="auto"/>
        <w:left w:val="none" w:sz="0" w:space="0" w:color="auto"/>
        <w:bottom w:val="none" w:sz="0" w:space="0" w:color="auto"/>
        <w:right w:val="none" w:sz="0" w:space="0" w:color="auto"/>
      </w:divBdr>
    </w:div>
    <w:div w:id="220605829">
      <w:bodyDiv w:val="1"/>
      <w:marLeft w:val="0"/>
      <w:marRight w:val="0"/>
      <w:marTop w:val="0"/>
      <w:marBottom w:val="0"/>
      <w:divBdr>
        <w:top w:val="none" w:sz="0" w:space="0" w:color="auto"/>
        <w:left w:val="none" w:sz="0" w:space="0" w:color="auto"/>
        <w:bottom w:val="none" w:sz="0" w:space="0" w:color="auto"/>
        <w:right w:val="none" w:sz="0" w:space="0" w:color="auto"/>
      </w:divBdr>
    </w:div>
    <w:div w:id="242304010">
      <w:bodyDiv w:val="1"/>
      <w:marLeft w:val="0"/>
      <w:marRight w:val="0"/>
      <w:marTop w:val="0"/>
      <w:marBottom w:val="0"/>
      <w:divBdr>
        <w:top w:val="none" w:sz="0" w:space="0" w:color="auto"/>
        <w:left w:val="none" w:sz="0" w:space="0" w:color="auto"/>
        <w:bottom w:val="none" w:sz="0" w:space="0" w:color="auto"/>
        <w:right w:val="none" w:sz="0" w:space="0" w:color="auto"/>
      </w:divBdr>
    </w:div>
    <w:div w:id="556860065">
      <w:bodyDiv w:val="1"/>
      <w:marLeft w:val="0"/>
      <w:marRight w:val="0"/>
      <w:marTop w:val="0"/>
      <w:marBottom w:val="0"/>
      <w:divBdr>
        <w:top w:val="none" w:sz="0" w:space="0" w:color="auto"/>
        <w:left w:val="none" w:sz="0" w:space="0" w:color="auto"/>
        <w:bottom w:val="none" w:sz="0" w:space="0" w:color="auto"/>
        <w:right w:val="none" w:sz="0" w:space="0" w:color="auto"/>
      </w:divBdr>
    </w:div>
    <w:div w:id="616985630">
      <w:bodyDiv w:val="1"/>
      <w:marLeft w:val="0"/>
      <w:marRight w:val="0"/>
      <w:marTop w:val="0"/>
      <w:marBottom w:val="0"/>
      <w:divBdr>
        <w:top w:val="none" w:sz="0" w:space="0" w:color="auto"/>
        <w:left w:val="none" w:sz="0" w:space="0" w:color="auto"/>
        <w:bottom w:val="none" w:sz="0" w:space="0" w:color="auto"/>
        <w:right w:val="none" w:sz="0" w:space="0" w:color="auto"/>
      </w:divBdr>
    </w:div>
    <w:div w:id="680159718">
      <w:bodyDiv w:val="1"/>
      <w:marLeft w:val="0"/>
      <w:marRight w:val="0"/>
      <w:marTop w:val="0"/>
      <w:marBottom w:val="0"/>
      <w:divBdr>
        <w:top w:val="none" w:sz="0" w:space="0" w:color="auto"/>
        <w:left w:val="none" w:sz="0" w:space="0" w:color="auto"/>
        <w:bottom w:val="none" w:sz="0" w:space="0" w:color="auto"/>
        <w:right w:val="none" w:sz="0" w:space="0" w:color="auto"/>
      </w:divBdr>
    </w:div>
    <w:div w:id="757946968">
      <w:bodyDiv w:val="1"/>
      <w:marLeft w:val="0"/>
      <w:marRight w:val="0"/>
      <w:marTop w:val="0"/>
      <w:marBottom w:val="0"/>
      <w:divBdr>
        <w:top w:val="none" w:sz="0" w:space="0" w:color="auto"/>
        <w:left w:val="none" w:sz="0" w:space="0" w:color="auto"/>
        <w:bottom w:val="none" w:sz="0" w:space="0" w:color="auto"/>
        <w:right w:val="none" w:sz="0" w:space="0" w:color="auto"/>
      </w:divBdr>
    </w:div>
    <w:div w:id="1081607227">
      <w:bodyDiv w:val="1"/>
      <w:marLeft w:val="0"/>
      <w:marRight w:val="0"/>
      <w:marTop w:val="0"/>
      <w:marBottom w:val="0"/>
      <w:divBdr>
        <w:top w:val="none" w:sz="0" w:space="0" w:color="auto"/>
        <w:left w:val="none" w:sz="0" w:space="0" w:color="auto"/>
        <w:bottom w:val="none" w:sz="0" w:space="0" w:color="auto"/>
        <w:right w:val="none" w:sz="0" w:space="0" w:color="auto"/>
      </w:divBdr>
    </w:div>
    <w:div w:id="1313177139">
      <w:bodyDiv w:val="1"/>
      <w:marLeft w:val="0"/>
      <w:marRight w:val="0"/>
      <w:marTop w:val="0"/>
      <w:marBottom w:val="0"/>
      <w:divBdr>
        <w:top w:val="none" w:sz="0" w:space="0" w:color="auto"/>
        <w:left w:val="none" w:sz="0" w:space="0" w:color="auto"/>
        <w:bottom w:val="none" w:sz="0" w:space="0" w:color="auto"/>
        <w:right w:val="none" w:sz="0" w:space="0" w:color="auto"/>
      </w:divBdr>
    </w:div>
    <w:div w:id="1370716498">
      <w:bodyDiv w:val="1"/>
      <w:marLeft w:val="0"/>
      <w:marRight w:val="0"/>
      <w:marTop w:val="0"/>
      <w:marBottom w:val="0"/>
      <w:divBdr>
        <w:top w:val="none" w:sz="0" w:space="0" w:color="auto"/>
        <w:left w:val="none" w:sz="0" w:space="0" w:color="auto"/>
        <w:bottom w:val="none" w:sz="0" w:space="0" w:color="auto"/>
        <w:right w:val="none" w:sz="0" w:space="0" w:color="auto"/>
      </w:divBdr>
    </w:div>
    <w:div w:id="1518081477">
      <w:bodyDiv w:val="1"/>
      <w:marLeft w:val="0"/>
      <w:marRight w:val="0"/>
      <w:marTop w:val="0"/>
      <w:marBottom w:val="0"/>
      <w:divBdr>
        <w:top w:val="none" w:sz="0" w:space="0" w:color="auto"/>
        <w:left w:val="none" w:sz="0" w:space="0" w:color="auto"/>
        <w:bottom w:val="none" w:sz="0" w:space="0" w:color="auto"/>
        <w:right w:val="none" w:sz="0" w:space="0" w:color="auto"/>
      </w:divBdr>
    </w:div>
    <w:div w:id="1631133620">
      <w:bodyDiv w:val="1"/>
      <w:marLeft w:val="0"/>
      <w:marRight w:val="0"/>
      <w:marTop w:val="0"/>
      <w:marBottom w:val="0"/>
      <w:divBdr>
        <w:top w:val="none" w:sz="0" w:space="0" w:color="auto"/>
        <w:left w:val="none" w:sz="0" w:space="0" w:color="auto"/>
        <w:bottom w:val="none" w:sz="0" w:space="0" w:color="auto"/>
        <w:right w:val="none" w:sz="0" w:space="0" w:color="auto"/>
      </w:divBdr>
    </w:div>
    <w:div w:id="1742630263">
      <w:bodyDiv w:val="1"/>
      <w:marLeft w:val="0"/>
      <w:marRight w:val="0"/>
      <w:marTop w:val="0"/>
      <w:marBottom w:val="0"/>
      <w:divBdr>
        <w:top w:val="none" w:sz="0" w:space="0" w:color="auto"/>
        <w:left w:val="none" w:sz="0" w:space="0" w:color="auto"/>
        <w:bottom w:val="none" w:sz="0" w:space="0" w:color="auto"/>
        <w:right w:val="none" w:sz="0" w:space="0" w:color="auto"/>
      </w:divBdr>
    </w:div>
    <w:div w:id="1815219102">
      <w:bodyDiv w:val="1"/>
      <w:marLeft w:val="0"/>
      <w:marRight w:val="0"/>
      <w:marTop w:val="0"/>
      <w:marBottom w:val="0"/>
      <w:divBdr>
        <w:top w:val="none" w:sz="0" w:space="0" w:color="auto"/>
        <w:left w:val="none" w:sz="0" w:space="0" w:color="auto"/>
        <w:bottom w:val="none" w:sz="0" w:space="0" w:color="auto"/>
        <w:right w:val="none" w:sz="0" w:space="0" w:color="auto"/>
      </w:divBdr>
    </w:div>
    <w:div w:id="1961454475">
      <w:bodyDiv w:val="1"/>
      <w:marLeft w:val="0"/>
      <w:marRight w:val="0"/>
      <w:marTop w:val="0"/>
      <w:marBottom w:val="0"/>
      <w:divBdr>
        <w:top w:val="none" w:sz="0" w:space="0" w:color="auto"/>
        <w:left w:val="none" w:sz="0" w:space="0" w:color="auto"/>
        <w:bottom w:val="none" w:sz="0" w:space="0" w:color="auto"/>
        <w:right w:val="none" w:sz="0" w:space="0" w:color="auto"/>
      </w:divBdr>
    </w:div>
    <w:div w:id="198928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ise.carlo@btinternet.com"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332854/PHE_CRCE_010.pdf" TargetMode="External"/><Relationship Id="rId2" Type="http://schemas.openxmlformats.org/officeDocument/2006/relationships/hyperlink" Target="file:///C:/Users/Denise/Downloads/Draft%20Wymondham%20Network%20Improvement%20Strategy%20Sept%202020%20(1).pdf" TargetMode="External"/><Relationship Id="rId1" Type="http://schemas.openxmlformats.org/officeDocument/2006/relationships/hyperlink" Target="https://assets.publishing.service.gov.uk/government/uploads/system/uploads/attachment_data/file/733109/nts0308.ods" TargetMode="External"/><Relationship Id="rId6" Type="http://schemas.openxmlformats.org/officeDocument/2006/relationships/hyperlink" Target="https://www.theccc.org.uk/wp-content/uploads/2012/05/LA-Report_final.pdf" TargetMode="External"/><Relationship Id="rId5" Type="http://schemas.openxmlformats.org/officeDocument/2006/relationships/hyperlink" Target="https://www.theccc.org.uk/wp-content/uploads/2020/12/Sector-summary-Aviation.pdf" TargetMode="External"/><Relationship Id="rId4" Type="http://schemas.openxmlformats.org/officeDocument/2006/relationships/hyperlink" Target="https://cmis.norwich.gov.uk/Live/Document.ashx?czJKcaeAi5tUFL1DTL2UE4zNRBcoShgo=W%2fSjm2umqE0lnv118nFvLXQXomw%2bJ%2f7BU%2fqHXmkUjbKSTuj6GzJ4Fw%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0073E8AA9B14CA37B9B27C22FD71F" ma:contentTypeVersion="4" ma:contentTypeDescription="Create a new document." ma:contentTypeScope="" ma:versionID="fbc78f8eb66dc45529f0d3910a652ec9">
  <xsd:schema xmlns:xsd="http://www.w3.org/2001/XMLSchema" xmlns:xs="http://www.w3.org/2001/XMLSchema" xmlns:p="http://schemas.microsoft.com/office/2006/metadata/properties" xmlns:ns3="2de20c0d-82e1-4628-860a-7832f459824b" targetNamespace="http://schemas.microsoft.com/office/2006/metadata/properties" ma:root="true" ma:fieldsID="dfb905c6a160554c75717f5f31e81124" ns3:_="">
    <xsd:import namespace="2de20c0d-82e1-4628-860a-7832f4598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20c0d-82e1-4628-860a-7832f4598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8DA5E-F368-4A6D-82B8-BCD6EC30F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20c0d-82e1-4628-860a-7832f4598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9BFD9-55DF-41FF-8C60-1699664260C6}">
  <ds:schemaRefs>
    <ds:schemaRef ds:uri="http://schemas.openxmlformats.org/officeDocument/2006/bibliography"/>
  </ds:schemaRefs>
</ds:datastoreItem>
</file>

<file path=customXml/itemProps3.xml><?xml version="1.0" encoding="utf-8"?>
<ds:datastoreItem xmlns:ds="http://schemas.openxmlformats.org/officeDocument/2006/customXml" ds:itemID="{B23972A5-C06E-448F-AE0D-600878EFA5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9930F8-7847-4DAA-846D-15DDC1911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8429</Words>
  <Characters>48048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Carlo</dc:creator>
  <cp:keywords/>
  <dc:description/>
  <cp:lastModifiedBy>Denise Carlo</cp:lastModifiedBy>
  <cp:revision>3</cp:revision>
  <cp:lastPrinted>2021-03-22T16:29:00Z</cp:lastPrinted>
  <dcterms:created xsi:type="dcterms:W3CDTF">2021-03-22T16:35:00Z</dcterms:created>
  <dcterms:modified xsi:type="dcterms:W3CDTF">2021-03-22T16:39:00Z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0x010100A2D0073E8AA9B14CA37B9B27C22FD71F</vt:lpwstr>
  </property>
</Properties>
</file>